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72471" w14:textId="53F2C347" w:rsidR="0081105D" w:rsidRPr="00426B5B" w:rsidRDefault="00FF337F" w:rsidP="00426B5B">
      <w:pPr>
        <w:widowControl/>
        <w:spacing w:before="240" w:line="360" w:lineRule="auto"/>
        <w:rPr>
          <w:rFonts w:ascii="Times New Roman" w:eastAsia="Times New Roman" w:hAnsi="Times New Roman" w:cs="Times New Roman"/>
          <w:b/>
          <w:color w:val="000000"/>
        </w:rPr>
      </w:pPr>
      <w:r w:rsidRPr="00426B5B">
        <w:rPr>
          <w:rFonts w:ascii="Times New Roman" w:eastAsia="Times New Roman" w:hAnsi="Times New Roman" w:cs="Times New Roman"/>
          <w:b/>
        </w:rPr>
        <w:t xml:space="preserve">Hybrid split-arc partial-field </w:t>
      </w:r>
      <w:r w:rsidR="00426B5B">
        <w:rPr>
          <w:rFonts w:ascii="Times New Roman" w:eastAsia="Times New Roman" w:hAnsi="Times New Roman" w:cs="Times New Roman"/>
          <w:b/>
        </w:rPr>
        <w:t>v</w:t>
      </w:r>
      <w:r w:rsidRPr="00426B5B">
        <w:rPr>
          <w:rFonts w:ascii="Times New Roman" w:eastAsia="Times New Roman" w:hAnsi="Times New Roman" w:cs="Times New Roman"/>
          <w:b/>
        </w:rPr>
        <w:t>olumetric modulated arc therapy</w:t>
      </w:r>
      <w:r w:rsidR="00CC0BA3" w:rsidRPr="00426B5B">
        <w:rPr>
          <w:rFonts w:ascii="Times New Roman" w:eastAsia="Times New Roman" w:hAnsi="Times New Roman" w:cs="Times New Roman"/>
          <w:b/>
        </w:rPr>
        <w:t xml:space="preserve">: an improved beam arrangement for </w:t>
      </w:r>
      <w:r w:rsidR="00426B5B">
        <w:rPr>
          <w:rFonts w:ascii="Times New Roman" w:eastAsia="Times New Roman" w:hAnsi="Times New Roman" w:cs="Times New Roman"/>
          <w:b/>
        </w:rPr>
        <w:t>l</w:t>
      </w:r>
      <w:r w:rsidR="00214EDC" w:rsidRPr="00426B5B">
        <w:rPr>
          <w:rFonts w:ascii="Times New Roman" w:eastAsia="Times New Roman" w:hAnsi="Times New Roman" w:cs="Times New Roman"/>
          <w:b/>
        </w:rPr>
        <w:t xml:space="preserve">inear </w:t>
      </w:r>
      <w:r w:rsidR="00426B5B">
        <w:rPr>
          <w:rFonts w:ascii="Times New Roman" w:eastAsia="Times New Roman" w:hAnsi="Times New Roman" w:cs="Times New Roman"/>
          <w:b/>
        </w:rPr>
        <w:t>a</w:t>
      </w:r>
      <w:r w:rsidR="00214EDC" w:rsidRPr="00426B5B">
        <w:rPr>
          <w:rFonts w:ascii="Times New Roman" w:eastAsia="Times New Roman" w:hAnsi="Times New Roman" w:cs="Times New Roman"/>
          <w:b/>
        </w:rPr>
        <w:t xml:space="preserve">ccelerator-based </w:t>
      </w:r>
      <w:r w:rsidR="00CC0BA3" w:rsidRPr="00426B5B">
        <w:rPr>
          <w:rFonts w:ascii="Times New Roman" w:eastAsia="Times New Roman" w:hAnsi="Times New Roman" w:cs="Times New Roman"/>
          <w:b/>
        </w:rPr>
        <w:t>hippocampal-avoidance whole brain radiation therapy</w:t>
      </w:r>
    </w:p>
    <w:p w14:paraId="12372472" w14:textId="4D13EA6A" w:rsidR="0081105D" w:rsidRPr="00426B5B" w:rsidRDefault="0081105D" w:rsidP="00426B5B">
      <w:pPr>
        <w:widowControl/>
        <w:spacing w:line="360" w:lineRule="auto"/>
        <w:rPr>
          <w:rFonts w:ascii="Times New Roman" w:eastAsia="Times New Roman" w:hAnsi="Times New Roman" w:cs="Times New Roman"/>
        </w:rPr>
      </w:pPr>
    </w:p>
    <w:p w14:paraId="3DC0DE6D" w14:textId="30B2C9DC" w:rsidR="00572398" w:rsidRPr="0058591E" w:rsidRDefault="00572398" w:rsidP="00572398">
      <w:pPr>
        <w:spacing w:line="360" w:lineRule="auto"/>
        <w:rPr>
          <w:rFonts w:ascii="Times New Roman" w:eastAsia="Times New Roman" w:hAnsi="Times New Roman" w:cs="Times New Roman"/>
        </w:rPr>
      </w:pPr>
      <w:r w:rsidRPr="00426B5B">
        <w:rPr>
          <w:rFonts w:ascii="Times New Roman" w:eastAsia="Times New Roman" w:hAnsi="Times New Roman" w:cs="Times New Roman"/>
        </w:rPr>
        <w:t xml:space="preserve"> </w:t>
      </w:r>
    </w:p>
    <w:p w14:paraId="2B21DAAF" w14:textId="77777777" w:rsidR="00572398" w:rsidRPr="00426B5B" w:rsidRDefault="00572398" w:rsidP="00572398">
      <w:pPr>
        <w:spacing w:line="360" w:lineRule="auto"/>
        <w:rPr>
          <w:rFonts w:ascii="Times New Roman" w:hAnsi="Times New Roman" w:cs="Times New Roman"/>
        </w:rPr>
      </w:pPr>
    </w:p>
    <w:p w14:paraId="51F9C470" w14:textId="173EC14E" w:rsidR="00CC61E2" w:rsidRPr="00426B5B" w:rsidRDefault="00CC61E2" w:rsidP="00426B5B">
      <w:pPr>
        <w:spacing w:line="360" w:lineRule="auto"/>
        <w:rPr>
          <w:rFonts w:ascii="Times New Roman" w:eastAsia="Times New Roman" w:hAnsi="Times New Roman" w:cs="Times New Roman"/>
          <w:b/>
        </w:rPr>
      </w:pPr>
      <w:r w:rsidRPr="00426B5B">
        <w:rPr>
          <w:rFonts w:ascii="Times New Roman" w:eastAsia="Times New Roman" w:hAnsi="Times New Roman" w:cs="Times New Roman"/>
          <w:b/>
        </w:rPr>
        <w:t xml:space="preserve">Supplementary </w:t>
      </w:r>
      <w:r w:rsidR="0058591E">
        <w:rPr>
          <w:rFonts w:ascii="Times New Roman" w:eastAsia="Times New Roman" w:hAnsi="Times New Roman" w:cs="Times New Roman"/>
          <w:b/>
        </w:rPr>
        <w:t>File</w:t>
      </w:r>
    </w:p>
    <w:p w14:paraId="50B4C45B" w14:textId="77777777" w:rsidR="00DE60C4" w:rsidRDefault="00DE60C4" w:rsidP="0058591E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7670C1FF" w14:textId="42EE72BE" w:rsidR="0058591E" w:rsidRPr="0058591E" w:rsidRDefault="0058591E" w:rsidP="0058591E">
      <w:pPr>
        <w:spacing w:line="36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Table S</w:t>
      </w:r>
      <w:r w:rsidR="00CC61E2" w:rsidRPr="00426B5B">
        <w:rPr>
          <w:rFonts w:ascii="Times New Roman" w:eastAsia="Times New Roman" w:hAnsi="Times New Roman" w:cs="Times New Roman"/>
          <w:b/>
        </w:rPr>
        <w:t xml:space="preserve">1. </w:t>
      </w:r>
      <w:r w:rsidR="00CC61E2" w:rsidRPr="00426B5B">
        <w:rPr>
          <w:rFonts w:ascii="Times New Roman" w:eastAsia="Times New Roman" w:hAnsi="Times New Roman" w:cs="Times New Roman"/>
          <w:bCs/>
        </w:rPr>
        <w:t>Dose criteria of RTOG 0933 protocol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91"/>
        <w:gridCol w:w="1818"/>
        <w:gridCol w:w="1818"/>
        <w:gridCol w:w="1819"/>
      </w:tblGrid>
      <w:tr w:rsidR="0058591E" w:rsidRPr="00426B5B" w14:paraId="6CD0BC1E" w14:textId="77777777" w:rsidTr="00A9127C">
        <w:tc>
          <w:tcPr>
            <w:tcW w:w="2691" w:type="dxa"/>
            <w:shd w:val="clear" w:color="auto" w:fill="auto"/>
          </w:tcPr>
          <w:p w14:paraId="5ECF539D" w14:textId="77777777" w:rsidR="0058591E" w:rsidRPr="0058591E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8591E">
              <w:rPr>
                <w:rFonts w:ascii="Times New Roman" w:hAnsi="Times New Roman" w:cs="Times New Roman"/>
                <w:b/>
                <w:bCs/>
                <w:color w:val="000000"/>
              </w:rPr>
              <w:t>RTOG 0933 protocol</w:t>
            </w:r>
          </w:p>
        </w:tc>
        <w:tc>
          <w:tcPr>
            <w:tcW w:w="1818" w:type="dxa"/>
            <w:shd w:val="clear" w:color="auto" w:fill="auto"/>
          </w:tcPr>
          <w:p w14:paraId="52C7912A" w14:textId="77777777" w:rsidR="0058591E" w:rsidRPr="0058591E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8591E">
              <w:rPr>
                <w:rFonts w:ascii="Times New Roman" w:hAnsi="Times New Roman" w:cs="Times New Roman"/>
                <w:b/>
                <w:bCs/>
                <w:color w:val="000000"/>
              </w:rPr>
              <w:t>Per protocol</w:t>
            </w:r>
          </w:p>
        </w:tc>
        <w:tc>
          <w:tcPr>
            <w:tcW w:w="1818" w:type="dxa"/>
            <w:shd w:val="clear" w:color="auto" w:fill="auto"/>
          </w:tcPr>
          <w:p w14:paraId="4D18DE03" w14:textId="77777777" w:rsidR="0058591E" w:rsidRPr="0058591E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8591E">
              <w:rPr>
                <w:rFonts w:ascii="Times New Roman" w:hAnsi="Times New Roman" w:cs="Times New Roman"/>
                <w:b/>
                <w:bCs/>
                <w:color w:val="000000"/>
              </w:rPr>
              <w:t>Acceptable variation</w:t>
            </w:r>
          </w:p>
        </w:tc>
        <w:tc>
          <w:tcPr>
            <w:tcW w:w="1819" w:type="dxa"/>
            <w:shd w:val="clear" w:color="auto" w:fill="auto"/>
          </w:tcPr>
          <w:p w14:paraId="4E09E631" w14:textId="77777777" w:rsidR="0058591E" w:rsidRPr="0058591E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8591E">
              <w:rPr>
                <w:rFonts w:ascii="Times New Roman" w:hAnsi="Times New Roman" w:cs="Times New Roman"/>
                <w:b/>
                <w:bCs/>
                <w:color w:val="000000"/>
              </w:rPr>
              <w:t>Unacceptable deviation</w:t>
            </w:r>
          </w:p>
        </w:tc>
      </w:tr>
      <w:tr w:rsidR="0058591E" w:rsidRPr="00426B5B" w14:paraId="0557D770" w14:textId="77777777" w:rsidTr="00A9127C">
        <w:tc>
          <w:tcPr>
            <w:tcW w:w="2691" w:type="dxa"/>
            <w:vMerge w:val="restart"/>
            <w:shd w:val="clear" w:color="auto" w:fill="auto"/>
          </w:tcPr>
          <w:p w14:paraId="1ECDAE55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r w:rsidRPr="00426B5B">
              <w:rPr>
                <w:rFonts w:ascii="Times New Roman" w:hAnsi="Times New Roman" w:cs="Times New Roman"/>
                <w:color w:val="000000"/>
              </w:rPr>
              <w:t>Whole brain PTV</w:t>
            </w:r>
          </w:p>
        </w:tc>
        <w:tc>
          <w:tcPr>
            <w:tcW w:w="1818" w:type="dxa"/>
            <w:shd w:val="clear" w:color="auto" w:fill="auto"/>
          </w:tcPr>
          <w:p w14:paraId="53A5A7DA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r w:rsidRPr="00426B5B">
              <w:rPr>
                <w:rFonts w:ascii="Times New Roman" w:hAnsi="Times New Roman" w:cs="Times New Roman"/>
                <w:color w:val="000000"/>
              </w:rPr>
              <w:t>D</w:t>
            </w:r>
            <w:r w:rsidRPr="00426B5B">
              <w:rPr>
                <w:rFonts w:ascii="Times New Roman" w:hAnsi="Times New Roman" w:cs="Times New Roman"/>
                <w:color w:val="000000"/>
                <w:vertAlign w:val="subscript"/>
              </w:rPr>
              <w:t>2%</w:t>
            </w:r>
            <w:r w:rsidRPr="00426B5B">
              <w:rPr>
                <w:rFonts w:ascii="Times New Roman" w:hAnsi="Times New Roman" w:cs="Times New Roman"/>
                <w:color w:val="000000"/>
              </w:rPr>
              <w:t xml:space="preserve"> &lt; 37.5 </w:t>
            </w: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Gy</w:t>
            </w:r>
            <w:proofErr w:type="spellEnd"/>
          </w:p>
        </w:tc>
        <w:tc>
          <w:tcPr>
            <w:tcW w:w="1818" w:type="dxa"/>
            <w:shd w:val="clear" w:color="auto" w:fill="auto"/>
          </w:tcPr>
          <w:p w14:paraId="15254026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r w:rsidRPr="00426B5B">
              <w:rPr>
                <w:rFonts w:ascii="Times New Roman" w:hAnsi="Times New Roman" w:cs="Times New Roman"/>
                <w:color w:val="000000"/>
              </w:rPr>
              <w:t>D</w:t>
            </w:r>
            <w:r w:rsidRPr="00426B5B">
              <w:rPr>
                <w:rFonts w:ascii="Times New Roman" w:hAnsi="Times New Roman" w:cs="Times New Roman"/>
                <w:color w:val="000000"/>
                <w:vertAlign w:val="subscript"/>
              </w:rPr>
              <w:t>2%</w:t>
            </w:r>
            <w:r w:rsidRPr="00426B5B">
              <w:rPr>
                <w:rFonts w:ascii="Times New Roman" w:hAnsi="Times New Roman" w:cs="Times New Roman"/>
                <w:color w:val="000000"/>
              </w:rPr>
              <w:t xml:space="preserve"> = 37.5 </w:t>
            </w: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Gy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511A9F23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r w:rsidRPr="00426B5B">
              <w:rPr>
                <w:rFonts w:ascii="Times New Roman" w:hAnsi="Times New Roman" w:cs="Times New Roman"/>
                <w:color w:val="000000"/>
              </w:rPr>
              <w:t>D</w:t>
            </w:r>
            <w:r w:rsidRPr="00426B5B">
              <w:rPr>
                <w:rFonts w:ascii="Times New Roman" w:hAnsi="Times New Roman" w:cs="Times New Roman"/>
                <w:color w:val="000000"/>
                <w:vertAlign w:val="subscript"/>
              </w:rPr>
              <w:t>2%</w:t>
            </w:r>
            <w:r w:rsidRPr="00426B5B">
              <w:rPr>
                <w:rFonts w:ascii="Times New Roman" w:hAnsi="Times New Roman" w:cs="Times New Roman"/>
                <w:color w:val="000000"/>
              </w:rPr>
              <w:t xml:space="preserve"> &gt; 40 </w:t>
            </w: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Gy</w:t>
            </w:r>
            <w:proofErr w:type="spellEnd"/>
          </w:p>
        </w:tc>
      </w:tr>
      <w:tr w:rsidR="0058591E" w:rsidRPr="00426B5B" w14:paraId="0F7A1F9D" w14:textId="77777777" w:rsidTr="00A9127C">
        <w:tc>
          <w:tcPr>
            <w:tcW w:w="2691" w:type="dxa"/>
            <w:vMerge/>
            <w:shd w:val="clear" w:color="auto" w:fill="auto"/>
          </w:tcPr>
          <w:p w14:paraId="15F08F60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8" w:type="dxa"/>
            <w:shd w:val="clear" w:color="auto" w:fill="auto"/>
          </w:tcPr>
          <w:p w14:paraId="48B90561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r w:rsidRPr="00426B5B">
              <w:rPr>
                <w:rFonts w:ascii="Times New Roman" w:hAnsi="Times New Roman" w:cs="Times New Roman"/>
                <w:color w:val="000000"/>
              </w:rPr>
              <w:t>D</w:t>
            </w:r>
            <w:r w:rsidRPr="00426B5B">
              <w:rPr>
                <w:rFonts w:ascii="Times New Roman" w:hAnsi="Times New Roman" w:cs="Times New Roman"/>
                <w:color w:val="000000"/>
                <w:vertAlign w:val="subscript"/>
              </w:rPr>
              <w:t>98%</w:t>
            </w:r>
            <w:r w:rsidRPr="00426B5B">
              <w:rPr>
                <w:rFonts w:ascii="Times New Roman" w:hAnsi="Times New Roman" w:cs="Times New Roman"/>
                <w:color w:val="000000"/>
              </w:rPr>
              <w:t xml:space="preserve"> &gt; 25 </w:t>
            </w: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Gy</w:t>
            </w:r>
            <w:proofErr w:type="spellEnd"/>
          </w:p>
        </w:tc>
        <w:tc>
          <w:tcPr>
            <w:tcW w:w="1818" w:type="dxa"/>
            <w:shd w:val="clear" w:color="auto" w:fill="auto"/>
          </w:tcPr>
          <w:p w14:paraId="7D103A38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r w:rsidRPr="00426B5B">
              <w:rPr>
                <w:rFonts w:ascii="Times New Roman" w:hAnsi="Times New Roman" w:cs="Times New Roman"/>
                <w:color w:val="000000"/>
              </w:rPr>
              <w:t>D</w:t>
            </w:r>
            <w:r w:rsidRPr="00426B5B">
              <w:rPr>
                <w:rFonts w:ascii="Times New Roman" w:hAnsi="Times New Roman" w:cs="Times New Roman"/>
                <w:color w:val="000000"/>
                <w:vertAlign w:val="subscript"/>
              </w:rPr>
              <w:t>98%</w:t>
            </w:r>
            <w:r w:rsidRPr="00426B5B">
              <w:rPr>
                <w:rFonts w:ascii="Times New Roman" w:hAnsi="Times New Roman" w:cs="Times New Roman"/>
                <w:color w:val="000000"/>
              </w:rPr>
              <w:t xml:space="preserve"> &lt; 25 </w:t>
            </w: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Gy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72966A54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r w:rsidRPr="00426B5B">
              <w:rPr>
                <w:rFonts w:ascii="Times New Roman" w:hAnsi="Times New Roman" w:cs="Times New Roman"/>
                <w:color w:val="000000"/>
              </w:rPr>
              <w:t>V</w:t>
            </w:r>
            <w:r w:rsidRPr="00426B5B">
              <w:rPr>
                <w:rFonts w:ascii="Times New Roman" w:hAnsi="Times New Roman" w:cs="Times New Roman"/>
                <w:color w:val="000000"/>
                <w:vertAlign w:val="subscript"/>
              </w:rPr>
              <w:t>30</w:t>
            </w:r>
            <w:r w:rsidRPr="00426B5B">
              <w:rPr>
                <w:rFonts w:ascii="Times New Roman" w:hAnsi="Times New Roman" w:cs="Times New Roman"/>
                <w:color w:val="000000"/>
              </w:rPr>
              <w:t xml:space="preserve"> &lt; 90%</w:t>
            </w:r>
          </w:p>
        </w:tc>
      </w:tr>
      <w:tr w:rsidR="0058591E" w:rsidRPr="00426B5B" w14:paraId="6BFCDA1C" w14:textId="77777777" w:rsidTr="00A9127C">
        <w:tc>
          <w:tcPr>
            <w:tcW w:w="2691" w:type="dxa"/>
            <w:vMerge w:val="restart"/>
            <w:shd w:val="clear" w:color="auto" w:fill="auto"/>
          </w:tcPr>
          <w:p w14:paraId="5B1B90B1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r w:rsidRPr="00426B5B">
              <w:rPr>
                <w:rFonts w:ascii="Times New Roman" w:hAnsi="Times New Roman" w:cs="Times New Roman"/>
                <w:color w:val="000000"/>
              </w:rPr>
              <w:t>Hippocampus</w:t>
            </w:r>
          </w:p>
        </w:tc>
        <w:tc>
          <w:tcPr>
            <w:tcW w:w="1818" w:type="dxa"/>
            <w:shd w:val="clear" w:color="auto" w:fill="auto"/>
          </w:tcPr>
          <w:p w14:paraId="4B8ABB27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r w:rsidRPr="00426B5B">
              <w:rPr>
                <w:rFonts w:ascii="Times New Roman" w:hAnsi="Times New Roman" w:cs="Times New Roman"/>
                <w:color w:val="000000"/>
              </w:rPr>
              <w:t>D</w:t>
            </w:r>
            <w:r w:rsidRPr="00426B5B">
              <w:rPr>
                <w:rFonts w:ascii="Times New Roman" w:hAnsi="Times New Roman" w:cs="Times New Roman"/>
                <w:color w:val="000000"/>
                <w:vertAlign w:val="subscript"/>
              </w:rPr>
              <w:t>100%</w:t>
            </w:r>
            <w:r w:rsidRPr="00426B5B">
              <w:rPr>
                <w:rFonts w:ascii="Times New Roman" w:hAnsi="Times New Roman" w:cs="Times New Roman"/>
                <w:color w:val="000000"/>
              </w:rPr>
              <w:t xml:space="preserve"> &lt; 9 </w:t>
            </w: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Gy</w:t>
            </w:r>
            <w:proofErr w:type="spellEnd"/>
          </w:p>
        </w:tc>
        <w:tc>
          <w:tcPr>
            <w:tcW w:w="1818" w:type="dxa"/>
            <w:shd w:val="clear" w:color="auto" w:fill="auto"/>
          </w:tcPr>
          <w:p w14:paraId="243AB3BE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r w:rsidRPr="00426B5B">
              <w:rPr>
                <w:rFonts w:ascii="Times New Roman" w:hAnsi="Times New Roman" w:cs="Times New Roman"/>
                <w:color w:val="000000"/>
              </w:rPr>
              <w:t>D</w:t>
            </w:r>
            <w:r w:rsidRPr="00426B5B">
              <w:rPr>
                <w:rFonts w:ascii="Times New Roman" w:hAnsi="Times New Roman" w:cs="Times New Roman"/>
                <w:color w:val="000000"/>
                <w:vertAlign w:val="subscript"/>
              </w:rPr>
              <w:t>100%</w:t>
            </w:r>
            <w:r w:rsidRPr="00426B5B">
              <w:rPr>
                <w:rFonts w:ascii="Times New Roman" w:hAnsi="Times New Roman" w:cs="Times New Roman"/>
                <w:color w:val="000000"/>
              </w:rPr>
              <w:t xml:space="preserve"> = 10 </w:t>
            </w: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Gy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7B0E3B10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r w:rsidRPr="00426B5B">
              <w:rPr>
                <w:rFonts w:ascii="Times New Roman" w:hAnsi="Times New Roman" w:cs="Times New Roman"/>
                <w:color w:val="000000"/>
              </w:rPr>
              <w:t>D</w:t>
            </w:r>
            <w:r w:rsidRPr="00426B5B">
              <w:rPr>
                <w:rFonts w:ascii="Times New Roman" w:hAnsi="Times New Roman" w:cs="Times New Roman"/>
                <w:color w:val="000000"/>
                <w:vertAlign w:val="subscript"/>
              </w:rPr>
              <w:t>100%</w:t>
            </w:r>
            <w:r w:rsidRPr="00426B5B">
              <w:rPr>
                <w:rFonts w:ascii="Times New Roman" w:hAnsi="Times New Roman" w:cs="Times New Roman"/>
                <w:color w:val="000000"/>
              </w:rPr>
              <w:t xml:space="preserve"> &gt; 10 </w:t>
            </w: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Gy</w:t>
            </w:r>
            <w:proofErr w:type="spellEnd"/>
          </w:p>
        </w:tc>
      </w:tr>
      <w:tr w:rsidR="0058591E" w:rsidRPr="00426B5B" w14:paraId="14AB06EC" w14:textId="77777777" w:rsidTr="00A9127C">
        <w:tc>
          <w:tcPr>
            <w:tcW w:w="2691" w:type="dxa"/>
            <w:vMerge/>
            <w:shd w:val="clear" w:color="auto" w:fill="auto"/>
          </w:tcPr>
          <w:p w14:paraId="5E484367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8" w:type="dxa"/>
            <w:shd w:val="clear" w:color="auto" w:fill="auto"/>
          </w:tcPr>
          <w:p w14:paraId="154EC187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D</w:t>
            </w:r>
            <w:r w:rsidRPr="00426B5B">
              <w:rPr>
                <w:rFonts w:ascii="Times New Roman" w:hAnsi="Times New Roman" w:cs="Times New Roman"/>
                <w:color w:val="000000"/>
                <w:vertAlign w:val="subscript"/>
              </w:rPr>
              <w:t>max</w:t>
            </w:r>
            <w:proofErr w:type="spellEnd"/>
            <w:r w:rsidRPr="00426B5B">
              <w:rPr>
                <w:rFonts w:ascii="Times New Roman" w:hAnsi="Times New Roman" w:cs="Times New Roman"/>
                <w:color w:val="000000"/>
              </w:rPr>
              <w:t xml:space="preserve"> &lt; 16 </w:t>
            </w: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Gy</w:t>
            </w:r>
            <w:proofErr w:type="spellEnd"/>
          </w:p>
        </w:tc>
        <w:tc>
          <w:tcPr>
            <w:tcW w:w="1818" w:type="dxa"/>
            <w:shd w:val="clear" w:color="auto" w:fill="auto"/>
          </w:tcPr>
          <w:p w14:paraId="09631C3B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D</w:t>
            </w:r>
            <w:r w:rsidRPr="00426B5B">
              <w:rPr>
                <w:rFonts w:ascii="Times New Roman" w:hAnsi="Times New Roman" w:cs="Times New Roman"/>
                <w:color w:val="000000"/>
                <w:vertAlign w:val="subscript"/>
              </w:rPr>
              <w:t>max</w:t>
            </w:r>
            <w:proofErr w:type="spellEnd"/>
            <w:r w:rsidRPr="00426B5B">
              <w:rPr>
                <w:rFonts w:ascii="Times New Roman" w:hAnsi="Times New Roman" w:cs="Times New Roman"/>
                <w:color w:val="000000"/>
              </w:rPr>
              <w:t xml:space="preserve"> = 17 </w:t>
            </w: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Gy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3A3EC226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D</w:t>
            </w:r>
            <w:r w:rsidRPr="00426B5B">
              <w:rPr>
                <w:rFonts w:ascii="Times New Roman" w:hAnsi="Times New Roman" w:cs="Times New Roman"/>
                <w:color w:val="000000"/>
                <w:vertAlign w:val="subscript"/>
              </w:rPr>
              <w:t>max</w:t>
            </w:r>
            <w:proofErr w:type="spellEnd"/>
            <w:r w:rsidRPr="00426B5B">
              <w:rPr>
                <w:rFonts w:ascii="Times New Roman" w:hAnsi="Times New Roman" w:cs="Times New Roman"/>
                <w:color w:val="000000"/>
              </w:rPr>
              <w:t xml:space="preserve"> &gt; 17 </w:t>
            </w: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Gy</w:t>
            </w:r>
            <w:proofErr w:type="spellEnd"/>
          </w:p>
        </w:tc>
      </w:tr>
      <w:tr w:rsidR="0058591E" w:rsidRPr="00426B5B" w14:paraId="23ECFB77" w14:textId="77777777" w:rsidTr="00A9127C">
        <w:tc>
          <w:tcPr>
            <w:tcW w:w="2691" w:type="dxa"/>
            <w:shd w:val="clear" w:color="auto" w:fill="auto"/>
          </w:tcPr>
          <w:p w14:paraId="00353A6B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r w:rsidRPr="00426B5B">
              <w:rPr>
                <w:rFonts w:ascii="Times New Roman" w:hAnsi="Times New Roman" w:cs="Times New Roman"/>
                <w:color w:val="000000"/>
              </w:rPr>
              <w:t>Optic nerves and optic chiasm</w:t>
            </w:r>
          </w:p>
        </w:tc>
        <w:tc>
          <w:tcPr>
            <w:tcW w:w="1818" w:type="dxa"/>
            <w:shd w:val="clear" w:color="auto" w:fill="auto"/>
          </w:tcPr>
          <w:p w14:paraId="150ED492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D</w:t>
            </w:r>
            <w:r w:rsidRPr="00426B5B">
              <w:rPr>
                <w:rFonts w:ascii="Times New Roman" w:hAnsi="Times New Roman" w:cs="Times New Roman"/>
                <w:color w:val="000000"/>
                <w:vertAlign w:val="subscript"/>
              </w:rPr>
              <w:t>max</w:t>
            </w:r>
            <w:proofErr w:type="spellEnd"/>
            <w:r w:rsidRPr="00426B5B">
              <w:rPr>
                <w:rFonts w:ascii="Times New Roman" w:hAnsi="Times New Roman" w:cs="Times New Roman"/>
                <w:color w:val="000000"/>
              </w:rPr>
              <w:t xml:space="preserve"> &lt; 37.5 </w:t>
            </w: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Gy</w:t>
            </w:r>
            <w:proofErr w:type="spellEnd"/>
          </w:p>
        </w:tc>
        <w:tc>
          <w:tcPr>
            <w:tcW w:w="1818" w:type="dxa"/>
            <w:shd w:val="clear" w:color="auto" w:fill="auto"/>
          </w:tcPr>
          <w:p w14:paraId="74FD9345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D</w:t>
            </w:r>
            <w:r w:rsidRPr="00426B5B">
              <w:rPr>
                <w:rFonts w:ascii="Times New Roman" w:hAnsi="Times New Roman" w:cs="Times New Roman"/>
                <w:color w:val="000000"/>
                <w:vertAlign w:val="subscript"/>
              </w:rPr>
              <w:t>max</w:t>
            </w:r>
            <w:proofErr w:type="spellEnd"/>
            <w:r w:rsidRPr="00426B5B">
              <w:rPr>
                <w:rFonts w:ascii="Times New Roman" w:hAnsi="Times New Roman" w:cs="Times New Roman"/>
                <w:color w:val="000000"/>
              </w:rPr>
              <w:t xml:space="preserve"> = 37.5 </w:t>
            </w: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Gy</w:t>
            </w:r>
            <w:proofErr w:type="spellEnd"/>
          </w:p>
        </w:tc>
        <w:tc>
          <w:tcPr>
            <w:tcW w:w="1819" w:type="dxa"/>
            <w:shd w:val="clear" w:color="auto" w:fill="auto"/>
          </w:tcPr>
          <w:p w14:paraId="3F07A90C" w14:textId="77777777" w:rsidR="0058591E" w:rsidRPr="00426B5B" w:rsidRDefault="0058591E" w:rsidP="00A9127C">
            <w:pPr>
              <w:autoSpaceDE w:val="0"/>
              <w:autoSpaceDN w:val="0"/>
              <w:adjustRightInd w:val="0"/>
              <w:spacing w:after="240"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D</w:t>
            </w:r>
            <w:r w:rsidRPr="00426B5B">
              <w:rPr>
                <w:rFonts w:ascii="Times New Roman" w:hAnsi="Times New Roman" w:cs="Times New Roman"/>
                <w:color w:val="000000"/>
                <w:vertAlign w:val="subscript"/>
              </w:rPr>
              <w:t>max</w:t>
            </w:r>
            <w:proofErr w:type="spellEnd"/>
            <w:r w:rsidRPr="00426B5B">
              <w:rPr>
                <w:rFonts w:ascii="Times New Roman" w:hAnsi="Times New Roman" w:cs="Times New Roman"/>
                <w:color w:val="000000"/>
              </w:rPr>
              <w:t xml:space="preserve"> &gt; 37.5 </w:t>
            </w:r>
            <w:proofErr w:type="spellStart"/>
            <w:r w:rsidRPr="00426B5B">
              <w:rPr>
                <w:rFonts w:ascii="Times New Roman" w:hAnsi="Times New Roman" w:cs="Times New Roman"/>
                <w:color w:val="000000"/>
              </w:rPr>
              <w:t>Gy</w:t>
            </w:r>
            <w:proofErr w:type="spellEnd"/>
          </w:p>
        </w:tc>
      </w:tr>
    </w:tbl>
    <w:p w14:paraId="5D6040F1" w14:textId="77777777" w:rsidR="00CC61E2" w:rsidRPr="00426B5B" w:rsidRDefault="00CC61E2" w:rsidP="00426B5B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50A842A1" w14:textId="688FD171" w:rsidR="00CC61E2" w:rsidRPr="00426B5B" w:rsidRDefault="00621E1C" w:rsidP="00426B5B">
      <w:pPr>
        <w:spacing w:line="36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Figure S1</w:t>
      </w:r>
      <w:r w:rsidR="00CC61E2" w:rsidRPr="00426B5B">
        <w:rPr>
          <w:rFonts w:ascii="Times New Roman" w:eastAsia="Times New Roman" w:hAnsi="Times New Roman" w:cs="Times New Roman"/>
          <w:b/>
        </w:rPr>
        <w:t>.</w:t>
      </w:r>
      <w:r w:rsidR="00CC61E2" w:rsidRPr="00426B5B">
        <w:rPr>
          <w:rFonts w:ascii="Times New Roman" w:eastAsia="Times New Roman" w:hAnsi="Times New Roman" w:cs="Times New Roman"/>
          <w:bCs/>
        </w:rPr>
        <w:t xml:space="preserve"> Delineation of the hippocampus made on T1-weighted MRI axial sequence images with reference to the RTOG 0933 guidelines. </w:t>
      </w:r>
      <w:r w:rsidR="00CC61E2" w:rsidRPr="0058591E">
        <w:rPr>
          <w:rFonts w:ascii="Times New Roman" w:eastAsia="Times New Roman" w:hAnsi="Times New Roman" w:cs="Times New Roman"/>
          <w:b/>
        </w:rPr>
        <w:t>A</w:t>
      </w:r>
      <w:r w:rsidR="0058591E" w:rsidRPr="0058591E">
        <w:rPr>
          <w:rFonts w:ascii="Times New Roman" w:eastAsia="Times New Roman" w:hAnsi="Times New Roman" w:cs="Times New Roman"/>
          <w:b/>
        </w:rPr>
        <w:t>.</w:t>
      </w:r>
      <w:r w:rsidR="00CC61E2" w:rsidRPr="00426B5B">
        <w:rPr>
          <w:rFonts w:ascii="Times New Roman" w:eastAsia="Times New Roman" w:hAnsi="Times New Roman" w:cs="Times New Roman"/>
          <w:bCs/>
        </w:rPr>
        <w:t xml:space="preserve"> Delineation of hippocampus begins at the inferior extent of the crescentic-shaped floor of the temporal horn of the lateral ventricle. The low-density grey matter was contoured on the low signals of the cerebrospinal fluid (CSF)</w:t>
      </w:r>
      <w:r w:rsidR="0058591E">
        <w:rPr>
          <w:rFonts w:ascii="Times New Roman" w:eastAsia="Times New Roman" w:hAnsi="Times New Roman" w:cs="Times New Roman"/>
          <w:bCs/>
        </w:rPr>
        <w:t>;</w:t>
      </w:r>
      <w:r w:rsidR="00CC61E2" w:rsidRPr="00426B5B">
        <w:rPr>
          <w:rFonts w:ascii="Times New Roman" w:eastAsia="Times New Roman" w:hAnsi="Times New Roman" w:cs="Times New Roman"/>
          <w:bCs/>
        </w:rPr>
        <w:t xml:space="preserve"> </w:t>
      </w:r>
      <w:r w:rsidR="00CC61E2" w:rsidRPr="0058591E">
        <w:rPr>
          <w:rFonts w:ascii="Times New Roman" w:eastAsia="Times New Roman" w:hAnsi="Times New Roman" w:cs="Times New Roman"/>
          <w:b/>
        </w:rPr>
        <w:t>B</w:t>
      </w:r>
      <w:r w:rsidR="0058591E" w:rsidRPr="0058591E">
        <w:rPr>
          <w:rFonts w:ascii="Times New Roman" w:eastAsia="Times New Roman" w:hAnsi="Times New Roman" w:cs="Times New Roman"/>
          <w:b/>
        </w:rPr>
        <w:t>.</w:t>
      </w:r>
      <w:r w:rsidR="00CC61E2" w:rsidRPr="00426B5B">
        <w:rPr>
          <w:rFonts w:ascii="Times New Roman" w:eastAsia="Times New Roman" w:hAnsi="Times New Roman" w:cs="Times New Roman"/>
          <w:bCs/>
        </w:rPr>
        <w:t xml:space="preserve"> Avoid delineating the grey matter (amygdaloid nucleus and hamulus) in the fimbriae that are located superomedial to the hippocampus</w:t>
      </w:r>
      <w:r w:rsidR="0058591E">
        <w:rPr>
          <w:rFonts w:ascii="Times New Roman" w:eastAsia="Times New Roman" w:hAnsi="Times New Roman" w:cs="Times New Roman"/>
          <w:bCs/>
        </w:rPr>
        <w:t>;</w:t>
      </w:r>
      <w:r w:rsidR="00CC61E2" w:rsidRPr="00426B5B">
        <w:rPr>
          <w:rFonts w:ascii="Times New Roman" w:eastAsia="Times New Roman" w:hAnsi="Times New Roman" w:cs="Times New Roman"/>
          <w:bCs/>
        </w:rPr>
        <w:t xml:space="preserve"> </w:t>
      </w:r>
      <w:r w:rsidR="00CC61E2" w:rsidRPr="0058591E">
        <w:rPr>
          <w:rFonts w:ascii="Times New Roman" w:eastAsia="Times New Roman" w:hAnsi="Times New Roman" w:cs="Times New Roman"/>
          <w:b/>
        </w:rPr>
        <w:t>C</w:t>
      </w:r>
      <w:r w:rsidR="0058591E" w:rsidRPr="0058591E">
        <w:rPr>
          <w:rFonts w:ascii="Times New Roman" w:eastAsia="Times New Roman" w:hAnsi="Times New Roman" w:cs="Times New Roman"/>
          <w:b/>
        </w:rPr>
        <w:t>.</w:t>
      </w:r>
      <w:r w:rsidR="00CC61E2" w:rsidRPr="00426B5B">
        <w:rPr>
          <w:rFonts w:ascii="Times New Roman" w:eastAsia="Times New Roman" w:hAnsi="Times New Roman" w:cs="Times New Roman"/>
          <w:bCs/>
        </w:rPr>
        <w:t xml:space="preserve"> The anterior boundary of the hippocampus is defined by the anterior edge of the temporal horn, to distinguish the hippocampus from the T1-hypointense gray matter of the amygdala, lying anterior and superior to the hippocampus. The medial boundary of the hippocampus is defined by the “boomerang-shaped” uncus</w:t>
      </w:r>
      <w:r w:rsidR="0058591E">
        <w:rPr>
          <w:rFonts w:ascii="Times New Roman" w:eastAsia="Times New Roman" w:hAnsi="Times New Roman" w:cs="Times New Roman"/>
          <w:bCs/>
        </w:rPr>
        <w:t>;</w:t>
      </w:r>
      <w:r w:rsidR="00CC61E2" w:rsidRPr="00426B5B">
        <w:rPr>
          <w:rFonts w:ascii="Times New Roman" w:eastAsia="Times New Roman" w:hAnsi="Times New Roman" w:cs="Times New Roman"/>
          <w:bCs/>
        </w:rPr>
        <w:t xml:space="preserve"> </w:t>
      </w:r>
      <w:r w:rsidR="00CC61E2" w:rsidRPr="0058591E">
        <w:rPr>
          <w:rFonts w:ascii="Times New Roman" w:eastAsia="Times New Roman" w:hAnsi="Times New Roman" w:cs="Times New Roman"/>
          <w:b/>
        </w:rPr>
        <w:t>D</w:t>
      </w:r>
      <w:r w:rsidR="0058591E" w:rsidRPr="0058591E">
        <w:rPr>
          <w:rFonts w:ascii="Times New Roman" w:eastAsia="Times New Roman" w:hAnsi="Times New Roman" w:cs="Times New Roman"/>
          <w:b/>
        </w:rPr>
        <w:t>.</w:t>
      </w:r>
      <w:r w:rsidR="00CC61E2" w:rsidRPr="00426B5B">
        <w:rPr>
          <w:rFonts w:ascii="Times New Roman" w:eastAsia="Times New Roman" w:hAnsi="Times New Roman" w:cs="Times New Roman"/>
          <w:bCs/>
        </w:rPr>
        <w:t xml:space="preserve"> The </w:t>
      </w:r>
      <w:proofErr w:type="spellStart"/>
      <w:r w:rsidR="00CC61E2" w:rsidRPr="00426B5B">
        <w:rPr>
          <w:rFonts w:ascii="Times New Roman" w:eastAsia="Times New Roman" w:hAnsi="Times New Roman" w:cs="Times New Roman"/>
          <w:bCs/>
        </w:rPr>
        <w:t>uncal</w:t>
      </w:r>
      <w:proofErr w:type="spellEnd"/>
      <w:r w:rsidR="00CC61E2" w:rsidRPr="00426B5B">
        <w:rPr>
          <w:rFonts w:ascii="Times New Roman" w:eastAsia="Times New Roman" w:hAnsi="Times New Roman" w:cs="Times New Roman"/>
          <w:bCs/>
        </w:rPr>
        <w:t xml:space="preserve"> recess of the temporal horn defines the </w:t>
      </w:r>
      <w:r w:rsidR="00CC61E2" w:rsidRPr="00426B5B">
        <w:rPr>
          <w:rFonts w:ascii="Times New Roman" w:eastAsia="Times New Roman" w:hAnsi="Times New Roman" w:cs="Times New Roman"/>
          <w:bCs/>
        </w:rPr>
        <w:lastRenderedPageBreak/>
        <w:t xml:space="preserve">anterior boundary of the hippocampus. The medial boundary of the hippocampus becomes defined by the medial edge of the </w:t>
      </w:r>
      <w:proofErr w:type="spellStart"/>
      <w:r w:rsidR="00CC61E2" w:rsidRPr="00426B5B">
        <w:rPr>
          <w:rFonts w:ascii="Times New Roman" w:eastAsia="Times New Roman" w:hAnsi="Times New Roman" w:cs="Times New Roman"/>
          <w:bCs/>
        </w:rPr>
        <w:t>uncal</w:t>
      </w:r>
      <w:proofErr w:type="spellEnd"/>
      <w:r w:rsidR="00CC61E2" w:rsidRPr="00426B5B">
        <w:rPr>
          <w:rFonts w:ascii="Times New Roman" w:eastAsia="Times New Roman" w:hAnsi="Times New Roman" w:cs="Times New Roman"/>
          <w:bCs/>
        </w:rPr>
        <w:t xml:space="preserve"> recess</w:t>
      </w:r>
      <w:r w:rsidR="0058591E">
        <w:rPr>
          <w:rFonts w:ascii="Times New Roman" w:eastAsia="Times New Roman" w:hAnsi="Times New Roman" w:cs="Times New Roman"/>
          <w:bCs/>
        </w:rPr>
        <w:t>;</w:t>
      </w:r>
      <w:r w:rsidR="00CC61E2" w:rsidRPr="00426B5B">
        <w:rPr>
          <w:rFonts w:ascii="Times New Roman" w:eastAsia="Times New Roman" w:hAnsi="Times New Roman" w:cs="Times New Roman"/>
          <w:bCs/>
        </w:rPr>
        <w:t xml:space="preserve"> </w:t>
      </w:r>
      <w:r w:rsidR="00CC61E2" w:rsidRPr="0058591E">
        <w:rPr>
          <w:rFonts w:ascii="Times New Roman" w:eastAsia="Times New Roman" w:hAnsi="Times New Roman" w:cs="Times New Roman"/>
          <w:b/>
        </w:rPr>
        <w:t>E</w:t>
      </w:r>
      <w:r w:rsidR="0058591E" w:rsidRPr="0058591E">
        <w:rPr>
          <w:rFonts w:ascii="Times New Roman" w:eastAsia="Times New Roman" w:hAnsi="Times New Roman" w:cs="Times New Roman"/>
          <w:b/>
        </w:rPr>
        <w:t>.</w:t>
      </w:r>
      <w:r w:rsidR="00CC61E2" w:rsidRPr="00426B5B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CC61E2" w:rsidRPr="00426B5B">
        <w:rPr>
          <w:rFonts w:ascii="Times New Roman" w:eastAsia="Times New Roman" w:hAnsi="Times New Roman" w:cs="Times New Roman"/>
          <w:bCs/>
        </w:rPr>
        <w:t>Postero</w:t>
      </w:r>
      <w:proofErr w:type="spellEnd"/>
      <w:r w:rsidR="00CC61E2" w:rsidRPr="00426B5B">
        <w:rPr>
          <w:rFonts w:ascii="Times New Roman" w:eastAsia="Times New Roman" w:hAnsi="Times New Roman" w:cs="Times New Roman"/>
          <w:bCs/>
        </w:rPr>
        <w:t xml:space="preserve">-cranially, the medial boundary of the hippocampus is defined by the lateral edge of the </w:t>
      </w:r>
      <w:proofErr w:type="spellStart"/>
      <w:r w:rsidR="00CC61E2" w:rsidRPr="00426B5B">
        <w:rPr>
          <w:rFonts w:ascii="Times New Roman" w:eastAsia="Times New Roman" w:hAnsi="Times New Roman" w:cs="Times New Roman"/>
          <w:bCs/>
        </w:rPr>
        <w:t>quadrageminal</w:t>
      </w:r>
      <w:proofErr w:type="spellEnd"/>
      <w:r w:rsidR="00CC61E2" w:rsidRPr="00426B5B">
        <w:rPr>
          <w:rFonts w:ascii="Times New Roman" w:eastAsia="Times New Roman" w:hAnsi="Times New Roman" w:cs="Times New Roman"/>
          <w:bCs/>
        </w:rPr>
        <w:t xml:space="preserve"> cistern</w:t>
      </w:r>
      <w:r w:rsidR="0058591E">
        <w:rPr>
          <w:rFonts w:ascii="Times New Roman" w:eastAsia="Times New Roman" w:hAnsi="Times New Roman" w:cs="Times New Roman"/>
          <w:bCs/>
        </w:rPr>
        <w:t>;</w:t>
      </w:r>
      <w:r w:rsidR="00CC61E2" w:rsidRPr="00426B5B">
        <w:rPr>
          <w:rFonts w:ascii="Times New Roman" w:eastAsia="Times New Roman" w:hAnsi="Times New Roman" w:cs="Times New Roman"/>
          <w:bCs/>
        </w:rPr>
        <w:t xml:space="preserve"> </w:t>
      </w:r>
      <w:r w:rsidR="00CC61E2" w:rsidRPr="0058591E">
        <w:rPr>
          <w:rFonts w:ascii="Times New Roman" w:eastAsia="Times New Roman" w:hAnsi="Times New Roman" w:cs="Times New Roman"/>
          <w:b/>
        </w:rPr>
        <w:t>F</w:t>
      </w:r>
      <w:r w:rsidR="0058591E" w:rsidRPr="0058591E">
        <w:rPr>
          <w:rFonts w:ascii="Times New Roman" w:eastAsia="Times New Roman" w:hAnsi="Times New Roman" w:cs="Times New Roman"/>
          <w:b/>
        </w:rPr>
        <w:t>.</w:t>
      </w:r>
      <w:r w:rsidR="00CC61E2" w:rsidRPr="00426B5B">
        <w:rPr>
          <w:rFonts w:ascii="Times New Roman" w:eastAsia="Times New Roman" w:hAnsi="Times New Roman" w:cs="Times New Roman"/>
          <w:bCs/>
        </w:rPr>
        <w:t xml:space="preserve"> The hippocampus remains medial to the temporal horn of the lateral ventricle throughout its extent</w:t>
      </w:r>
      <w:r w:rsidR="0058591E">
        <w:rPr>
          <w:rFonts w:ascii="Times New Roman" w:eastAsia="Times New Roman" w:hAnsi="Times New Roman" w:cs="Times New Roman"/>
          <w:bCs/>
        </w:rPr>
        <w:t>;</w:t>
      </w:r>
      <w:r w:rsidR="00CC61E2" w:rsidRPr="00426B5B">
        <w:rPr>
          <w:rFonts w:ascii="Times New Roman" w:eastAsia="Times New Roman" w:hAnsi="Times New Roman" w:cs="Times New Roman"/>
          <w:bCs/>
        </w:rPr>
        <w:t xml:space="preserve"> </w:t>
      </w:r>
      <w:r w:rsidR="00CC61E2" w:rsidRPr="0058591E">
        <w:rPr>
          <w:rFonts w:ascii="Times New Roman" w:eastAsia="Times New Roman" w:hAnsi="Times New Roman" w:cs="Times New Roman"/>
          <w:b/>
        </w:rPr>
        <w:t>G</w:t>
      </w:r>
      <w:r w:rsidR="0058591E" w:rsidRPr="0058591E">
        <w:rPr>
          <w:rFonts w:ascii="Times New Roman" w:eastAsia="Times New Roman" w:hAnsi="Times New Roman" w:cs="Times New Roman"/>
          <w:b/>
        </w:rPr>
        <w:t>.</w:t>
      </w:r>
      <w:r w:rsidR="00CC61E2" w:rsidRPr="00426B5B">
        <w:rPr>
          <w:rFonts w:ascii="Times New Roman" w:eastAsia="Times New Roman" w:hAnsi="Times New Roman" w:cs="Times New Roman"/>
          <w:bCs/>
        </w:rPr>
        <w:t xml:space="preserve"> The hippocampal tail remains posterior to the thalamus as it curves medially toward the splenium of the corpus callosum. The hippocampus is medially located relative to the lateral ventricle</w:t>
      </w:r>
      <w:r w:rsidR="0058591E">
        <w:rPr>
          <w:rFonts w:ascii="Times New Roman" w:eastAsia="Times New Roman" w:hAnsi="Times New Roman" w:cs="Times New Roman"/>
          <w:bCs/>
        </w:rPr>
        <w:t>;</w:t>
      </w:r>
      <w:r w:rsidR="00CC61E2" w:rsidRPr="00426B5B">
        <w:rPr>
          <w:rFonts w:ascii="Times New Roman" w:eastAsia="Times New Roman" w:hAnsi="Times New Roman" w:cs="Times New Roman"/>
          <w:bCs/>
        </w:rPr>
        <w:t xml:space="preserve"> </w:t>
      </w:r>
      <w:r w:rsidR="00CC61E2" w:rsidRPr="0058591E">
        <w:rPr>
          <w:rFonts w:ascii="Times New Roman" w:eastAsia="Times New Roman" w:hAnsi="Times New Roman" w:cs="Times New Roman"/>
          <w:b/>
        </w:rPr>
        <w:t>H</w:t>
      </w:r>
      <w:r w:rsidR="0058591E" w:rsidRPr="0058591E">
        <w:rPr>
          <w:rFonts w:ascii="Times New Roman" w:eastAsia="Times New Roman" w:hAnsi="Times New Roman" w:cs="Times New Roman"/>
          <w:b/>
        </w:rPr>
        <w:t>.</w:t>
      </w:r>
      <w:r w:rsidR="00CC61E2" w:rsidRPr="00426B5B">
        <w:rPr>
          <w:rFonts w:ascii="Times New Roman" w:eastAsia="Times New Roman" w:hAnsi="Times New Roman" w:cs="Times New Roman"/>
          <w:bCs/>
        </w:rPr>
        <w:t xml:space="preserve"> The </w:t>
      </w:r>
      <w:proofErr w:type="spellStart"/>
      <w:r w:rsidR="00CC61E2" w:rsidRPr="00426B5B">
        <w:rPr>
          <w:rFonts w:ascii="Times New Roman" w:eastAsia="Times New Roman" w:hAnsi="Times New Roman" w:cs="Times New Roman"/>
          <w:bCs/>
        </w:rPr>
        <w:t>postero</w:t>
      </w:r>
      <w:proofErr w:type="spellEnd"/>
      <w:r w:rsidR="00CC61E2" w:rsidRPr="00426B5B">
        <w:rPr>
          <w:rFonts w:ascii="Times New Roman" w:eastAsia="Times New Roman" w:hAnsi="Times New Roman" w:cs="Times New Roman"/>
          <w:bCs/>
        </w:rPr>
        <w:t>-cranial extent of the hippocampal tail is located antero-medially to the atrium of the lateral ventricle</w:t>
      </w:r>
    </w:p>
    <w:p w14:paraId="6210F599" w14:textId="210F8A8A" w:rsidR="00CC61E2" w:rsidRPr="00426B5B" w:rsidRDefault="0058591E" w:rsidP="00426B5B">
      <w:pPr>
        <w:spacing w:line="360" w:lineRule="auto"/>
        <w:rPr>
          <w:rFonts w:ascii="Times New Roman" w:eastAsia="Times New Roman" w:hAnsi="Times New Roman" w:cs="Times New Roman"/>
          <w:b/>
        </w:rPr>
      </w:pPr>
      <w:r w:rsidRPr="00426B5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42A014" wp14:editId="55355437">
            <wp:extent cx="5063842" cy="8615629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454" cy="861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87810" w14:textId="77777777" w:rsidR="0058591E" w:rsidRDefault="0058591E" w:rsidP="00426B5B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3FAAE9FD" w14:textId="2DCBA24B" w:rsidR="00CC61E2" w:rsidRPr="00426B5B" w:rsidRDefault="00621E1C" w:rsidP="00426B5B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Table</w:t>
      </w:r>
      <w:r w:rsidR="00CC61E2" w:rsidRPr="00426B5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S2</w:t>
      </w:r>
      <w:r w:rsidR="0058591E">
        <w:rPr>
          <w:rFonts w:ascii="Times New Roman" w:eastAsia="Times New Roman" w:hAnsi="Times New Roman" w:cs="Times New Roman"/>
          <w:b/>
        </w:rPr>
        <w:t>.</w:t>
      </w:r>
      <w:r w:rsidR="00CC61E2" w:rsidRPr="00426B5B">
        <w:rPr>
          <w:rFonts w:ascii="Times New Roman" w:eastAsia="Times New Roman" w:hAnsi="Times New Roman" w:cs="Times New Roman"/>
          <w:b/>
        </w:rPr>
        <w:t xml:space="preserve"> </w:t>
      </w:r>
      <w:r w:rsidR="00CC61E2" w:rsidRPr="00426B5B">
        <w:rPr>
          <w:rFonts w:ascii="Times New Roman" w:eastAsia="Times New Roman" w:hAnsi="Times New Roman" w:cs="Times New Roman"/>
        </w:rPr>
        <w:t>O</w:t>
      </w:r>
      <w:r w:rsidR="00CC61E2" w:rsidRPr="00426B5B">
        <w:rPr>
          <w:rFonts w:ascii="Times New Roman" w:eastAsia="Times New Roman" w:hAnsi="Times New Roman" w:cs="Times New Roman"/>
          <w:color w:val="000000"/>
        </w:rPr>
        <w:t xml:space="preserve">ptimization objectives of major structures used in </w:t>
      </w:r>
      <w:proofErr w:type="spellStart"/>
      <w:r w:rsidR="00CC61E2" w:rsidRPr="00426B5B">
        <w:rPr>
          <w:rFonts w:ascii="Times New Roman" w:eastAsia="Times New Roman" w:hAnsi="Times New Roman" w:cs="Times New Roman"/>
          <w:color w:val="000000"/>
        </w:rPr>
        <w:t>sapf</w:t>
      </w:r>
      <w:proofErr w:type="spellEnd"/>
      <w:r w:rsidR="00CC61E2" w:rsidRPr="00426B5B">
        <w:rPr>
          <w:rFonts w:ascii="Times New Roman" w:eastAsia="Times New Roman" w:hAnsi="Times New Roman" w:cs="Times New Roman"/>
          <w:color w:val="000000"/>
        </w:rPr>
        <w:t xml:space="preserve">-VMAT and </w:t>
      </w:r>
      <w:proofErr w:type="spellStart"/>
      <w:r w:rsidR="00CC61E2" w:rsidRPr="00426B5B">
        <w:rPr>
          <w:rFonts w:ascii="Times New Roman" w:eastAsia="Times New Roman" w:hAnsi="Times New Roman" w:cs="Times New Roman"/>
          <w:color w:val="000000"/>
        </w:rPr>
        <w:t>Hsapf</w:t>
      </w:r>
      <w:proofErr w:type="spellEnd"/>
      <w:r w:rsidR="00CC61E2" w:rsidRPr="00426B5B">
        <w:rPr>
          <w:rFonts w:ascii="Times New Roman" w:eastAsia="Times New Roman" w:hAnsi="Times New Roman" w:cs="Times New Roman"/>
          <w:color w:val="000000"/>
        </w:rPr>
        <w:t>-VMAT</w:t>
      </w:r>
    </w:p>
    <w:p w14:paraId="5C68163A" w14:textId="77777777" w:rsidR="0058591E" w:rsidRPr="00426B5B" w:rsidRDefault="0058591E" w:rsidP="0058591E">
      <w:pPr>
        <w:spacing w:line="36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9"/>
        <w:gridCol w:w="1593"/>
        <w:gridCol w:w="1649"/>
        <w:gridCol w:w="1576"/>
        <w:gridCol w:w="1653"/>
      </w:tblGrid>
      <w:tr w:rsidR="0058591E" w:rsidRPr="00426B5B" w14:paraId="4A422D28" w14:textId="77777777" w:rsidTr="00A9127C">
        <w:tc>
          <w:tcPr>
            <w:tcW w:w="1946" w:type="dxa"/>
          </w:tcPr>
          <w:p w14:paraId="20298AC9" w14:textId="77777777" w:rsidR="0058591E" w:rsidRPr="0058591E" w:rsidRDefault="0058591E" w:rsidP="00A9127C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58591E">
              <w:rPr>
                <w:rFonts w:ascii="Times New Roman" w:hAnsi="Times New Roman" w:cs="Times New Roman"/>
                <w:b/>
                <w:bCs/>
              </w:rPr>
              <w:t>Structures</w:t>
            </w:r>
          </w:p>
        </w:tc>
        <w:tc>
          <w:tcPr>
            <w:tcW w:w="1946" w:type="dxa"/>
          </w:tcPr>
          <w:p w14:paraId="74BE0115" w14:textId="77777777" w:rsidR="0058591E" w:rsidRPr="0058591E" w:rsidRDefault="0058591E" w:rsidP="00A9127C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58591E">
              <w:rPr>
                <w:rFonts w:ascii="Times New Roman" w:hAnsi="Times New Roman" w:cs="Times New Roman"/>
                <w:b/>
                <w:bCs/>
              </w:rPr>
              <w:t>Limit</w:t>
            </w:r>
          </w:p>
        </w:tc>
        <w:tc>
          <w:tcPr>
            <w:tcW w:w="1946" w:type="dxa"/>
          </w:tcPr>
          <w:p w14:paraId="383C6815" w14:textId="77777777" w:rsidR="0058591E" w:rsidRPr="0058591E" w:rsidRDefault="0058591E" w:rsidP="00A9127C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58591E">
              <w:rPr>
                <w:rFonts w:ascii="Times New Roman" w:hAnsi="Times New Roman" w:cs="Times New Roman"/>
                <w:b/>
                <w:bCs/>
              </w:rPr>
              <w:t>Volume (%)</w:t>
            </w:r>
          </w:p>
        </w:tc>
        <w:tc>
          <w:tcPr>
            <w:tcW w:w="1946" w:type="dxa"/>
          </w:tcPr>
          <w:p w14:paraId="0071C560" w14:textId="49B7D6AD" w:rsidR="0058591E" w:rsidRPr="0058591E" w:rsidRDefault="0058591E" w:rsidP="00A9127C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58591E">
              <w:rPr>
                <w:rFonts w:ascii="Times New Roman" w:hAnsi="Times New Roman" w:cs="Times New Roman"/>
                <w:b/>
                <w:bCs/>
              </w:rPr>
              <w:t xml:space="preserve">Dose </w:t>
            </w:r>
            <w:r>
              <w:rPr>
                <w:rFonts w:ascii="Times New Roman" w:hAnsi="Times New Roman" w:cs="Times New Roman"/>
                <w:b/>
                <w:bCs/>
              </w:rPr>
              <w:t>[</w:t>
            </w:r>
            <w:proofErr w:type="spellStart"/>
            <w:r w:rsidRPr="0058591E">
              <w:rPr>
                <w:rFonts w:ascii="Times New Roman" w:hAnsi="Times New Roman" w:cs="Times New Roman"/>
                <w:b/>
                <w:bCs/>
              </w:rPr>
              <w:t>cGy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]</w:t>
            </w:r>
          </w:p>
        </w:tc>
        <w:tc>
          <w:tcPr>
            <w:tcW w:w="1946" w:type="dxa"/>
          </w:tcPr>
          <w:p w14:paraId="27AD9BE3" w14:textId="77777777" w:rsidR="0058591E" w:rsidRPr="0058591E" w:rsidRDefault="0058591E" w:rsidP="00A9127C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58591E">
              <w:rPr>
                <w:rFonts w:ascii="Times New Roman" w:hAnsi="Times New Roman" w:cs="Times New Roman"/>
                <w:b/>
                <w:bCs/>
              </w:rPr>
              <w:t>Priority</w:t>
            </w:r>
          </w:p>
        </w:tc>
      </w:tr>
      <w:tr w:rsidR="0058591E" w:rsidRPr="00426B5B" w14:paraId="40BC70E6" w14:textId="77777777" w:rsidTr="00A9127C">
        <w:tc>
          <w:tcPr>
            <w:tcW w:w="1946" w:type="dxa"/>
          </w:tcPr>
          <w:p w14:paraId="67CB26C4" w14:textId="7CCA0B39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 xml:space="preserve">Whole </w:t>
            </w:r>
            <w:r w:rsidR="001E44BE">
              <w:rPr>
                <w:rFonts w:ascii="Times New Roman" w:hAnsi="Times New Roman" w:cs="Times New Roman"/>
              </w:rPr>
              <w:t>b</w:t>
            </w:r>
            <w:r w:rsidRPr="00426B5B">
              <w:rPr>
                <w:rFonts w:ascii="Times New Roman" w:hAnsi="Times New Roman" w:cs="Times New Roman"/>
              </w:rPr>
              <w:t>rain PTV</w:t>
            </w:r>
          </w:p>
        </w:tc>
        <w:tc>
          <w:tcPr>
            <w:tcW w:w="1946" w:type="dxa"/>
          </w:tcPr>
          <w:p w14:paraId="779B1D71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14C57C01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6" w:type="dxa"/>
          </w:tcPr>
          <w:p w14:paraId="7732E0E4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3300</w:t>
            </w:r>
          </w:p>
        </w:tc>
        <w:tc>
          <w:tcPr>
            <w:tcW w:w="1946" w:type="dxa"/>
          </w:tcPr>
          <w:p w14:paraId="75EA834F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482CBCE4" w14:textId="77777777" w:rsidTr="00A9127C">
        <w:tc>
          <w:tcPr>
            <w:tcW w:w="1946" w:type="dxa"/>
          </w:tcPr>
          <w:p w14:paraId="1844037F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0446CDBF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2B4FCB1D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46" w:type="dxa"/>
          </w:tcPr>
          <w:p w14:paraId="2F2FF040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3150</w:t>
            </w:r>
          </w:p>
        </w:tc>
        <w:tc>
          <w:tcPr>
            <w:tcW w:w="1946" w:type="dxa"/>
          </w:tcPr>
          <w:p w14:paraId="5D20A37C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2BCEDAA6" w14:textId="77777777" w:rsidTr="00A9127C">
        <w:tc>
          <w:tcPr>
            <w:tcW w:w="1946" w:type="dxa"/>
          </w:tcPr>
          <w:p w14:paraId="77573F6E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69295F89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7342FF48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46" w:type="dxa"/>
          </w:tcPr>
          <w:p w14:paraId="6C48584D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3120</w:t>
            </w:r>
          </w:p>
        </w:tc>
        <w:tc>
          <w:tcPr>
            <w:tcW w:w="1946" w:type="dxa"/>
          </w:tcPr>
          <w:p w14:paraId="2E707896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20150819" w14:textId="77777777" w:rsidTr="00A9127C">
        <w:tc>
          <w:tcPr>
            <w:tcW w:w="1946" w:type="dxa"/>
          </w:tcPr>
          <w:p w14:paraId="39A6E913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53483E6A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Lower</w:t>
            </w:r>
          </w:p>
        </w:tc>
        <w:tc>
          <w:tcPr>
            <w:tcW w:w="1946" w:type="dxa"/>
          </w:tcPr>
          <w:p w14:paraId="158F5169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946" w:type="dxa"/>
          </w:tcPr>
          <w:p w14:paraId="3632E803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3030</w:t>
            </w:r>
          </w:p>
        </w:tc>
        <w:tc>
          <w:tcPr>
            <w:tcW w:w="1946" w:type="dxa"/>
          </w:tcPr>
          <w:p w14:paraId="59FB7DC6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100</w:t>
            </w:r>
          </w:p>
        </w:tc>
      </w:tr>
      <w:tr w:rsidR="0058591E" w:rsidRPr="00426B5B" w14:paraId="599D1DB0" w14:textId="77777777" w:rsidTr="00A9127C">
        <w:tc>
          <w:tcPr>
            <w:tcW w:w="1946" w:type="dxa"/>
          </w:tcPr>
          <w:p w14:paraId="61E46186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Hippocampus</w:t>
            </w:r>
          </w:p>
        </w:tc>
        <w:tc>
          <w:tcPr>
            <w:tcW w:w="1946" w:type="dxa"/>
          </w:tcPr>
          <w:p w14:paraId="117E4599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1946" w:type="dxa"/>
          </w:tcPr>
          <w:p w14:paraId="3440B1FC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46" w:type="dxa"/>
          </w:tcPr>
          <w:p w14:paraId="30F8DB40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946" w:type="dxa"/>
          </w:tcPr>
          <w:p w14:paraId="560003C2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03C3B1BB" w14:textId="77777777" w:rsidTr="00A9127C">
        <w:tc>
          <w:tcPr>
            <w:tcW w:w="1946" w:type="dxa"/>
          </w:tcPr>
          <w:p w14:paraId="7B88DE92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4CCF8DFC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5186DBA1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6" w:type="dxa"/>
          </w:tcPr>
          <w:p w14:paraId="3DA49C96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1946" w:type="dxa"/>
          </w:tcPr>
          <w:p w14:paraId="6F17EBF3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7A1C9246" w14:textId="77777777" w:rsidTr="00A9127C">
        <w:tc>
          <w:tcPr>
            <w:tcW w:w="1946" w:type="dxa"/>
          </w:tcPr>
          <w:p w14:paraId="05860E81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02E72DDA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79D6C681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6" w:type="dxa"/>
          </w:tcPr>
          <w:p w14:paraId="3F8A398D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1946" w:type="dxa"/>
          </w:tcPr>
          <w:p w14:paraId="34CEBC5A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2BE52D7A" w14:textId="77777777" w:rsidTr="00A9127C">
        <w:tc>
          <w:tcPr>
            <w:tcW w:w="1946" w:type="dxa"/>
          </w:tcPr>
          <w:p w14:paraId="35246F82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51D68D3E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2EF55426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6" w:type="dxa"/>
          </w:tcPr>
          <w:p w14:paraId="14A9FA5E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1946" w:type="dxa"/>
          </w:tcPr>
          <w:p w14:paraId="57F6A357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4E7FE49C" w14:textId="77777777" w:rsidTr="00A9127C">
        <w:tc>
          <w:tcPr>
            <w:tcW w:w="1946" w:type="dxa"/>
          </w:tcPr>
          <w:p w14:paraId="120E783E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50278A9C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17FD6355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6" w:type="dxa"/>
          </w:tcPr>
          <w:p w14:paraId="6ED8737E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1360</w:t>
            </w:r>
          </w:p>
        </w:tc>
        <w:tc>
          <w:tcPr>
            <w:tcW w:w="1946" w:type="dxa"/>
          </w:tcPr>
          <w:p w14:paraId="00D38AC9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135827A9" w14:textId="77777777" w:rsidTr="00A9127C">
        <w:tc>
          <w:tcPr>
            <w:tcW w:w="1946" w:type="dxa"/>
          </w:tcPr>
          <w:p w14:paraId="1B72193B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033EA23C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14E29B4F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6" w:type="dxa"/>
          </w:tcPr>
          <w:p w14:paraId="546CF26D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1370</w:t>
            </w:r>
          </w:p>
        </w:tc>
        <w:tc>
          <w:tcPr>
            <w:tcW w:w="1946" w:type="dxa"/>
          </w:tcPr>
          <w:p w14:paraId="729D3070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1E25DFC9" w14:textId="77777777" w:rsidTr="00A9127C">
        <w:tc>
          <w:tcPr>
            <w:tcW w:w="1946" w:type="dxa"/>
          </w:tcPr>
          <w:p w14:paraId="37F63252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7AF548E8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2EFAD34F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6" w:type="dxa"/>
          </w:tcPr>
          <w:p w14:paraId="67894E3F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1380</w:t>
            </w:r>
          </w:p>
        </w:tc>
        <w:tc>
          <w:tcPr>
            <w:tcW w:w="1946" w:type="dxa"/>
          </w:tcPr>
          <w:p w14:paraId="198BAAD8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4541F348" w14:textId="77777777" w:rsidTr="00A9127C">
        <w:tc>
          <w:tcPr>
            <w:tcW w:w="1946" w:type="dxa"/>
          </w:tcPr>
          <w:p w14:paraId="2E06E827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5A04FA9B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0C0EEF5E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6" w:type="dxa"/>
          </w:tcPr>
          <w:p w14:paraId="3401A192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1390</w:t>
            </w:r>
          </w:p>
        </w:tc>
        <w:tc>
          <w:tcPr>
            <w:tcW w:w="1946" w:type="dxa"/>
          </w:tcPr>
          <w:p w14:paraId="3DA02F43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1ACB6394" w14:textId="77777777" w:rsidTr="00A9127C">
        <w:tc>
          <w:tcPr>
            <w:tcW w:w="1946" w:type="dxa"/>
          </w:tcPr>
          <w:p w14:paraId="0E1EF81C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Left eye</w:t>
            </w:r>
          </w:p>
        </w:tc>
        <w:tc>
          <w:tcPr>
            <w:tcW w:w="1946" w:type="dxa"/>
          </w:tcPr>
          <w:p w14:paraId="552113AD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70FCB4F4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46" w:type="dxa"/>
          </w:tcPr>
          <w:p w14:paraId="29B6DE11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1380</w:t>
            </w:r>
          </w:p>
        </w:tc>
        <w:tc>
          <w:tcPr>
            <w:tcW w:w="1946" w:type="dxa"/>
          </w:tcPr>
          <w:p w14:paraId="6771FB87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2C87CAA7" w14:textId="77777777" w:rsidTr="00A9127C">
        <w:tc>
          <w:tcPr>
            <w:tcW w:w="1946" w:type="dxa"/>
          </w:tcPr>
          <w:p w14:paraId="07B7F013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3681AB12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278CA4C9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946" w:type="dxa"/>
          </w:tcPr>
          <w:p w14:paraId="599A854A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1345</w:t>
            </w:r>
          </w:p>
        </w:tc>
        <w:tc>
          <w:tcPr>
            <w:tcW w:w="1946" w:type="dxa"/>
          </w:tcPr>
          <w:p w14:paraId="17F852A9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38F769E8" w14:textId="77777777" w:rsidTr="00A9127C">
        <w:tc>
          <w:tcPr>
            <w:tcW w:w="1946" w:type="dxa"/>
          </w:tcPr>
          <w:p w14:paraId="7076376A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Right eye</w:t>
            </w:r>
          </w:p>
        </w:tc>
        <w:tc>
          <w:tcPr>
            <w:tcW w:w="1946" w:type="dxa"/>
          </w:tcPr>
          <w:p w14:paraId="0238DA0B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5A118746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46" w:type="dxa"/>
          </w:tcPr>
          <w:p w14:paraId="6D7F79DF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1946" w:type="dxa"/>
          </w:tcPr>
          <w:p w14:paraId="4E735101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4929EB87" w14:textId="77777777" w:rsidTr="00A9127C">
        <w:tc>
          <w:tcPr>
            <w:tcW w:w="1946" w:type="dxa"/>
          </w:tcPr>
          <w:p w14:paraId="06A6BB42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456A7B83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211134B2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946" w:type="dxa"/>
          </w:tcPr>
          <w:p w14:paraId="2C1F5DEB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1360</w:t>
            </w:r>
          </w:p>
        </w:tc>
        <w:tc>
          <w:tcPr>
            <w:tcW w:w="1946" w:type="dxa"/>
          </w:tcPr>
          <w:p w14:paraId="4A62BE43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588BC984" w14:textId="77777777" w:rsidTr="00A9127C">
        <w:tc>
          <w:tcPr>
            <w:tcW w:w="1946" w:type="dxa"/>
          </w:tcPr>
          <w:p w14:paraId="683D760E" w14:textId="7CA573CE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 xml:space="preserve">Left </w:t>
            </w:r>
            <w:r w:rsidR="001E44BE">
              <w:rPr>
                <w:rFonts w:ascii="Times New Roman" w:hAnsi="Times New Roman" w:cs="Times New Roman"/>
              </w:rPr>
              <w:t>l</w:t>
            </w:r>
            <w:r w:rsidRPr="00426B5B">
              <w:rPr>
                <w:rFonts w:ascii="Times New Roman" w:hAnsi="Times New Roman" w:cs="Times New Roman"/>
              </w:rPr>
              <w:t>ens</w:t>
            </w:r>
          </w:p>
        </w:tc>
        <w:tc>
          <w:tcPr>
            <w:tcW w:w="1946" w:type="dxa"/>
          </w:tcPr>
          <w:p w14:paraId="18E6D307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6A3A6225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6" w:type="dxa"/>
          </w:tcPr>
          <w:p w14:paraId="5CD424E5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946" w:type="dxa"/>
          </w:tcPr>
          <w:p w14:paraId="51983DE8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6EAD7B6D" w14:textId="77777777" w:rsidTr="00A9127C">
        <w:tc>
          <w:tcPr>
            <w:tcW w:w="1946" w:type="dxa"/>
          </w:tcPr>
          <w:p w14:paraId="05BEBDCD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018403B8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408F5DB2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946" w:type="dxa"/>
          </w:tcPr>
          <w:p w14:paraId="570A43D0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946" w:type="dxa"/>
          </w:tcPr>
          <w:p w14:paraId="3FD8792D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2BD7C4B3" w14:textId="77777777" w:rsidTr="00A9127C">
        <w:tc>
          <w:tcPr>
            <w:tcW w:w="1946" w:type="dxa"/>
          </w:tcPr>
          <w:p w14:paraId="1064FAC3" w14:textId="4FEC081A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 xml:space="preserve">Right </w:t>
            </w:r>
            <w:r w:rsidR="001E44BE">
              <w:rPr>
                <w:rFonts w:ascii="Times New Roman" w:hAnsi="Times New Roman" w:cs="Times New Roman"/>
              </w:rPr>
              <w:t>l</w:t>
            </w:r>
            <w:r w:rsidRPr="00426B5B">
              <w:rPr>
                <w:rFonts w:ascii="Times New Roman" w:hAnsi="Times New Roman" w:cs="Times New Roman"/>
              </w:rPr>
              <w:t>ens</w:t>
            </w:r>
          </w:p>
        </w:tc>
        <w:tc>
          <w:tcPr>
            <w:tcW w:w="1946" w:type="dxa"/>
          </w:tcPr>
          <w:p w14:paraId="0CF4CF8D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26CB1D5B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6" w:type="dxa"/>
          </w:tcPr>
          <w:p w14:paraId="5931EA53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946" w:type="dxa"/>
          </w:tcPr>
          <w:p w14:paraId="6AF749D1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65523731" w14:textId="77777777" w:rsidTr="00A9127C">
        <w:tc>
          <w:tcPr>
            <w:tcW w:w="1946" w:type="dxa"/>
          </w:tcPr>
          <w:p w14:paraId="0FA1BE8D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4B17F18D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709A8F41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946" w:type="dxa"/>
          </w:tcPr>
          <w:p w14:paraId="74769311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1946" w:type="dxa"/>
          </w:tcPr>
          <w:p w14:paraId="03F4E718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62AD0C20" w14:textId="77777777" w:rsidTr="00A9127C">
        <w:tc>
          <w:tcPr>
            <w:tcW w:w="1946" w:type="dxa"/>
          </w:tcPr>
          <w:p w14:paraId="1E1C4AD7" w14:textId="29FD36FF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 xml:space="preserve">Left </w:t>
            </w:r>
            <w:r w:rsidR="001E44BE">
              <w:rPr>
                <w:rFonts w:ascii="Times New Roman" w:hAnsi="Times New Roman" w:cs="Times New Roman"/>
              </w:rPr>
              <w:t>o</w:t>
            </w:r>
            <w:r w:rsidRPr="00426B5B">
              <w:rPr>
                <w:rFonts w:ascii="Times New Roman" w:hAnsi="Times New Roman" w:cs="Times New Roman"/>
              </w:rPr>
              <w:t xml:space="preserve">ptic </w:t>
            </w:r>
            <w:r w:rsidR="001E44BE">
              <w:rPr>
                <w:rFonts w:ascii="Times New Roman" w:hAnsi="Times New Roman" w:cs="Times New Roman"/>
              </w:rPr>
              <w:t>n</w:t>
            </w:r>
            <w:r w:rsidRPr="00426B5B">
              <w:rPr>
                <w:rFonts w:ascii="Times New Roman" w:hAnsi="Times New Roman" w:cs="Times New Roman"/>
              </w:rPr>
              <w:t>erve</w:t>
            </w:r>
          </w:p>
        </w:tc>
        <w:tc>
          <w:tcPr>
            <w:tcW w:w="1946" w:type="dxa"/>
          </w:tcPr>
          <w:p w14:paraId="3E6FCD22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621D5F93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946" w:type="dxa"/>
          </w:tcPr>
          <w:p w14:paraId="1BE87C85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2970</w:t>
            </w:r>
          </w:p>
        </w:tc>
        <w:tc>
          <w:tcPr>
            <w:tcW w:w="1946" w:type="dxa"/>
          </w:tcPr>
          <w:p w14:paraId="40FDC64B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40E6F5EA" w14:textId="77777777" w:rsidTr="00A9127C">
        <w:tc>
          <w:tcPr>
            <w:tcW w:w="1946" w:type="dxa"/>
          </w:tcPr>
          <w:p w14:paraId="23B72282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43B3AADF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5EAEF817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1946" w:type="dxa"/>
          </w:tcPr>
          <w:p w14:paraId="79706457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2940</w:t>
            </w:r>
          </w:p>
        </w:tc>
        <w:tc>
          <w:tcPr>
            <w:tcW w:w="1946" w:type="dxa"/>
          </w:tcPr>
          <w:p w14:paraId="67C66393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39AC13AB" w14:textId="77777777" w:rsidTr="00A9127C">
        <w:tc>
          <w:tcPr>
            <w:tcW w:w="1946" w:type="dxa"/>
          </w:tcPr>
          <w:p w14:paraId="7774E0FB" w14:textId="23E96F99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 xml:space="preserve">Right </w:t>
            </w:r>
            <w:r w:rsidR="001E44BE">
              <w:rPr>
                <w:rFonts w:ascii="Times New Roman" w:hAnsi="Times New Roman" w:cs="Times New Roman"/>
              </w:rPr>
              <w:t>o</w:t>
            </w:r>
            <w:r w:rsidRPr="00426B5B">
              <w:rPr>
                <w:rFonts w:ascii="Times New Roman" w:hAnsi="Times New Roman" w:cs="Times New Roman"/>
              </w:rPr>
              <w:t xml:space="preserve">ptic </w:t>
            </w:r>
            <w:r w:rsidR="001E44BE">
              <w:rPr>
                <w:rFonts w:ascii="Times New Roman" w:hAnsi="Times New Roman" w:cs="Times New Roman"/>
              </w:rPr>
              <w:t>n</w:t>
            </w:r>
            <w:r w:rsidRPr="00426B5B">
              <w:rPr>
                <w:rFonts w:ascii="Times New Roman" w:hAnsi="Times New Roman" w:cs="Times New Roman"/>
              </w:rPr>
              <w:t>erve</w:t>
            </w:r>
          </w:p>
        </w:tc>
        <w:tc>
          <w:tcPr>
            <w:tcW w:w="1946" w:type="dxa"/>
          </w:tcPr>
          <w:p w14:paraId="59E7E841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30C5F52F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46" w:type="dxa"/>
          </w:tcPr>
          <w:p w14:paraId="355BD14F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3050</w:t>
            </w:r>
          </w:p>
        </w:tc>
        <w:tc>
          <w:tcPr>
            <w:tcW w:w="1946" w:type="dxa"/>
          </w:tcPr>
          <w:p w14:paraId="1E79973F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1F62F230" w14:textId="77777777" w:rsidTr="00A9127C">
        <w:tc>
          <w:tcPr>
            <w:tcW w:w="1946" w:type="dxa"/>
          </w:tcPr>
          <w:p w14:paraId="197B616A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2D54CE44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2979C75E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46" w:type="dxa"/>
          </w:tcPr>
          <w:p w14:paraId="3FE2319F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3020</w:t>
            </w:r>
          </w:p>
        </w:tc>
        <w:tc>
          <w:tcPr>
            <w:tcW w:w="1946" w:type="dxa"/>
          </w:tcPr>
          <w:p w14:paraId="63967DBF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3CB020CF" w14:textId="77777777" w:rsidTr="00A9127C">
        <w:tc>
          <w:tcPr>
            <w:tcW w:w="1946" w:type="dxa"/>
          </w:tcPr>
          <w:p w14:paraId="31F1E132" w14:textId="1CA8A389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 xml:space="preserve">Optic </w:t>
            </w:r>
            <w:r w:rsidR="001E44BE">
              <w:rPr>
                <w:rFonts w:ascii="Times New Roman" w:hAnsi="Times New Roman" w:cs="Times New Roman"/>
              </w:rPr>
              <w:t>c</w:t>
            </w:r>
            <w:r w:rsidRPr="00426B5B">
              <w:rPr>
                <w:rFonts w:ascii="Times New Roman" w:hAnsi="Times New Roman" w:cs="Times New Roman"/>
              </w:rPr>
              <w:t>hiasm</w:t>
            </w:r>
          </w:p>
        </w:tc>
        <w:tc>
          <w:tcPr>
            <w:tcW w:w="1946" w:type="dxa"/>
          </w:tcPr>
          <w:p w14:paraId="27591920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2025B1ED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46" w:type="dxa"/>
          </w:tcPr>
          <w:p w14:paraId="612787A5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3180</w:t>
            </w:r>
          </w:p>
        </w:tc>
        <w:tc>
          <w:tcPr>
            <w:tcW w:w="1946" w:type="dxa"/>
          </w:tcPr>
          <w:p w14:paraId="448BA7C6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  <w:tr w:rsidR="0058591E" w:rsidRPr="00426B5B" w14:paraId="2ABCFAA9" w14:textId="77777777" w:rsidTr="00A9127C">
        <w:tc>
          <w:tcPr>
            <w:tcW w:w="1946" w:type="dxa"/>
          </w:tcPr>
          <w:p w14:paraId="4BE782C9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</w:tcPr>
          <w:p w14:paraId="0B912DD8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Upper</w:t>
            </w:r>
          </w:p>
        </w:tc>
        <w:tc>
          <w:tcPr>
            <w:tcW w:w="1946" w:type="dxa"/>
          </w:tcPr>
          <w:p w14:paraId="5B985C42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1946" w:type="dxa"/>
          </w:tcPr>
          <w:p w14:paraId="7F1830EE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3165</w:t>
            </w:r>
          </w:p>
        </w:tc>
        <w:tc>
          <w:tcPr>
            <w:tcW w:w="1946" w:type="dxa"/>
          </w:tcPr>
          <w:p w14:paraId="5E1A1C4F" w14:textId="77777777" w:rsidR="0058591E" w:rsidRPr="00426B5B" w:rsidRDefault="0058591E" w:rsidP="00A9127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B5B">
              <w:rPr>
                <w:rFonts w:ascii="Times New Roman" w:hAnsi="Times New Roman" w:cs="Times New Roman"/>
              </w:rPr>
              <w:t>80</w:t>
            </w:r>
          </w:p>
        </w:tc>
      </w:tr>
    </w:tbl>
    <w:p w14:paraId="1ADF6EF9" w14:textId="77777777" w:rsidR="00CC61E2" w:rsidRPr="00426B5B" w:rsidRDefault="00CC61E2" w:rsidP="00426B5B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08B0F4B1" w14:textId="04DED37E" w:rsidR="00CC61E2" w:rsidRDefault="001E44BE" w:rsidP="00426B5B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Figure S1.</w:t>
      </w:r>
      <w:r w:rsidR="00CC61E2" w:rsidRPr="00426B5B">
        <w:rPr>
          <w:rFonts w:ascii="Times New Roman" w:eastAsia="Times New Roman" w:hAnsi="Times New Roman" w:cs="Times New Roman"/>
          <w:b/>
        </w:rPr>
        <w:t xml:space="preserve"> </w:t>
      </w:r>
      <w:r w:rsidR="00CC61E2" w:rsidRPr="00426B5B">
        <w:rPr>
          <w:rFonts w:ascii="Times New Roman" w:eastAsia="Times New Roman" w:hAnsi="Times New Roman" w:cs="Times New Roman"/>
        </w:rPr>
        <w:t>Beam arrangement of (</w:t>
      </w:r>
      <w:r w:rsidR="00CC61E2" w:rsidRPr="0058591E">
        <w:rPr>
          <w:rFonts w:ascii="Times New Roman" w:eastAsia="Times New Roman" w:hAnsi="Times New Roman" w:cs="Times New Roman"/>
          <w:b/>
          <w:bCs/>
        </w:rPr>
        <w:t>A</w:t>
      </w:r>
      <w:r w:rsidR="00CC61E2" w:rsidRPr="00426B5B">
        <w:rPr>
          <w:rFonts w:ascii="Times New Roman" w:eastAsia="Times New Roman" w:hAnsi="Times New Roman" w:cs="Times New Roman"/>
        </w:rPr>
        <w:t xml:space="preserve">) </w:t>
      </w:r>
      <w:proofErr w:type="spellStart"/>
      <w:r w:rsidR="00CC61E2" w:rsidRPr="00426B5B">
        <w:rPr>
          <w:rFonts w:ascii="Times New Roman" w:eastAsia="Times New Roman" w:hAnsi="Times New Roman" w:cs="Times New Roman"/>
        </w:rPr>
        <w:t>sapf</w:t>
      </w:r>
      <w:proofErr w:type="spellEnd"/>
      <w:r w:rsidR="00CC61E2" w:rsidRPr="00426B5B">
        <w:rPr>
          <w:rFonts w:ascii="Times New Roman" w:eastAsia="Times New Roman" w:hAnsi="Times New Roman" w:cs="Times New Roman"/>
        </w:rPr>
        <w:t>-VMAT and (</w:t>
      </w:r>
      <w:r w:rsidR="00CC61E2" w:rsidRPr="0058591E">
        <w:rPr>
          <w:rFonts w:ascii="Times New Roman" w:eastAsia="Times New Roman" w:hAnsi="Times New Roman" w:cs="Times New Roman"/>
          <w:b/>
          <w:bCs/>
        </w:rPr>
        <w:t>B</w:t>
      </w:r>
      <w:r w:rsidR="00CC61E2" w:rsidRPr="00426B5B">
        <w:rPr>
          <w:rFonts w:ascii="Times New Roman" w:eastAsia="Times New Roman" w:hAnsi="Times New Roman" w:cs="Times New Roman"/>
        </w:rPr>
        <w:t xml:space="preserve">) </w:t>
      </w:r>
      <w:proofErr w:type="spellStart"/>
      <w:r w:rsidR="00CC61E2" w:rsidRPr="00426B5B">
        <w:rPr>
          <w:rFonts w:ascii="Times New Roman" w:eastAsia="Times New Roman" w:hAnsi="Times New Roman" w:cs="Times New Roman"/>
        </w:rPr>
        <w:t>Hsapf</w:t>
      </w:r>
      <w:proofErr w:type="spellEnd"/>
      <w:r w:rsidR="00CC61E2" w:rsidRPr="00426B5B">
        <w:rPr>
          <w:rFonts w:ascii="Times New Roman" w:eastAsia="Times New Roman" w:hAnsi="Times New Roman" w:cs="Times New Roman"/>
        </w:rPr>
        <w:t>-VMAT</w:t>
      </w:r>
      <w:r w:rsidR="0058591E">
        <w:rPr>
          <w:rFonts w:ascii="Times New Roman" w:eastAsia="Times New Roman" w:hAnsi="Times New Roman" w:cs="Times New Roman"/>
        </w:rPr>
        <w:t xml:space="preserve">. </w:t>
      </w:r>
      <w:r w:rsidR="00CC61E2" w:rsidRPr="00426B5B">
        <w:rPr>
          <w:rFonts w:ascii="Times New Roman" w:eastAsia="Times New Roman" w:hAnsi="Times New Roman" w:cs="Times New Roman"/>
        </w:rPr>
        <w:t xml:space="preserve">CCW </w:t>
      </w:r>
      <w:r w:rsidR="0058591E">
        <w:rPr>
          <w:rFonts w:ascii="Times New Roman" w:eastAsia="Times New Roman" w:hAnsi="Times New Roman" w:cs="Times New Roman"/>
        </w:rPr>
        <w:t>—</w:t>
      </w:r>
      <w:r w:rsidR="00CC61E2" w:rsidRPr="00426B5B">
        <w:rPr>
          <w:rFonts w:ascii="Times New Roman" w:eastAsia="Times New Roman" w:hAnsi="Times New Roman" w:cs="Times New Roman"/>
        </w:rPr>
        <w:t xml:space="preserve"> counterclockwise; CW </w:t>
      </w:r>
      <w:r w:rsidR="0058591E">
        <w:rPr>
          <w:rFonts w:ascii="Times New Roman" w:eastAsia="Times New Roman" w:hAnsi="Times New Roman" w:cs="Times New Roman"/>
        </w:rPr>
        <w:t>—</w:t>
      </w:r>
      <w:r w:rsidR="00CC61E2" w:rsidRPr="00426B5B">
        <w:rPr>
          <w:rFonts w:ascii="Times New Roman" w:eastAsia="Times New Roman" w:hAnsi="Times New Roman" w:cs="Times New Roman"/>
        </w:rPr>
        <w:t xml:space="preserve"> clockwise</w:t>
      </w:r>
    </w:p>
    <w:p w14:paraId="611A65D0" w14:textId="500281E8" w:rsidR="0058591E" w:rsidRPr="00426B5B" w:rsidRDefault="0058591E" w:rsidP="00426B5B">
      <w:pPr>
        <w:spacing w:line="360" w:lineRule="auto"/>
        <w:rPr>
          <w:rFonts w:ascii="Times New Roman" w:eastAsia="Times New Roman" w:hAnsi="Times New Roman" w:cs="Times New Roman"/>
        </w:rPr>
      </w:pPr>
      <w:r w:rsidRPr="00426B5B">
        <w:rPr>
          <w:rFonts w:ascii="Times New Roman" w:hAnsi="Times New Roman" w:cs="Times New Roman"/>
          <w:noProof/>
        </w:rPr>
        <w:drawing>
          <wp:inline distT="0" distB="0" distL="0" distR="0" wp14:anchorId="0B3E82D7" wp14:editId="77F6F303">
            <wp:extent cx="5270500" cy="6207125"/>
            <wp:effectExtent l="0" t="0" r="635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20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E08D" w14:textId="77777777" w:rsidR="00CC61E2" w:rsidRPr="00426B5B" w:rsidRDefault="00CC61E2" w:rsidP="00426B5B">
      <w:pPr>
        <w:spacing w:line="360" w:lineRule="auto"/>
        <w:rPr>
          <w:rFonts w:ascii="Times New Roman" w:eastAsia="Times New Roman" w:hAnsi="Times New Roman" w:cs="Times New Roman"/>
        </w:rPr>
      </w:pPr>
    </w:p>
    <w:p w14:paraId="642D713A" w14:textId="102B2491" w:rsidR="00CC61E2" w:rsidRPr="0058591E" w:rsidRDefault="001E44BE" w:rsidP="00426B5B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Figure S3</w:t>
      </w:r>
      <w:r w:rsidR="0058591E" w:rsidRPr="0058591E">
        <w:rPr>
          <w:rFonts w:ascii="Times New Roman" w:eastAsia="Times New Roman" w:hAnsi="Times New Roman" w:cs="Times New Roman"/>
          <w:b/>
          <w:bCs/>
        </w:rPr>
        <w:t>.</w:t>
      </w:r>
      <w:r w:rsidR="0058591E">
        <w:rPr>
          <w:rFonts w:ascii="Times New Roman" w:eastAsia="Times New Roman" w:hAnsi="Times New Roman" w:cs="Times New Roman"/>
          <w:b/>
          <w:bCs/>
        </w:rPr>
        <w:t xml:space="preserve"> </w:t>
      </w:r>
      <w:r w:rsidR="00CC61E2" w:rsidRPr="00426B5B">
        <w:rPr>
          <w:rFonts w:ascii="Times New Roman" w:eastAsia="Times New Roman" w:hAnsi="Times New Roman" w:cs="Times New Roman"/>
        </w:rPr>
        <w:t>Left</w:t>
      </w:r>
      <w:r w:rsidR="0058591E">
        <w:rPr>
          <w:rFonts w:ascii="Times New Roman" w:eastAsia="Times New Roman" w:hAnsi="Times New Roman" w:cs="Times New Roman"/>
        </w:rPr>
        <w:t xml:space="preserve"> (</w:t>
      </w:r>
      <w:r w:rsidR="0058591E" w:rsidRPr="0058591E">
        <w:rPr>
          <w:rFonts w:ascii="Times New Roman" w:eastAsia="Times New Roman" w:hAnsi="Times New Roman" w:cs="Times New Roman"/>
          <w:b/>
          <w:bCs/>
        </w:rPr>
        <w:t>A</w:t>
      </w:r>
      <w:r w:rsidR="0058591E">
        <w:rPr>
          <w:rFonts w:ascii="Times New Roman" w:eastAsia="Times New Roman" w:hAnsi="Times New Roman" w:cs="Times New Roman"/>
        </w:rPr>
        <w:t>)</w:t>
      </w:r>
      <w:r w:rsidR="00CC61E2" w:rsidRPr="00426B5B">
        <w:rPr>
          <w:rFonts w:ascii="Times New Roman" w:eastAsia="Times New Roman" w:hAnsi="Times New Roman" w:cs="Times New Roman"/>
        </w:rPr>
        <w:t xml:space="preserve"> and (</w:t>
      </w:r>
      <w:r w:rsidR="00CC61E2" w:rsidRPr="0058591E">
        <w:rPr>
          <w:rFonts w:ascii="Times New Roman" w:eastAsia="Times New Roman" w:hAnsi="Times New Roman" w:cs="Times New Roman"/>
          <w:b/>
          <w:bCs/>
        </w:rPr>
        <w:t>B</w:t>
      </w:r>
      <w:r w:rsidR="00CC61E2" w:rsidRPr="00426B5B">
        <w:rPr>
          <w:rFonts w:ascii="Times New Roman" w:eastAsia="Times New Roman" w:hAnsi="Times New Roman" w:cs="Times New Roman"/>
        </w:rPr>
        <w:t xml:space="preserve">) right static fields have been employed in </w:t>
      </w:r>
      <w:proofErr w:type="spellStart"/>
      <w:r w:rsidR="00CC61E2" w:rsidRPr="00426B5B">
        <w:rPr>
          <w:rFonts w:ascii="Times New Roman" w:eastAsia="Times New Roman" w:hAnsi="Times New Roman" w:cs="Times New Roman"/>
        </w:rPr>
        <w:t>Hsapf</w:t>
      </w:r>
      <w:proofErr w:type="spellEnd"/>
      <w:r w:rsidR="00CC61E2" w:rsidRPr="00426B5B">
        <w:rPr>
          <w:rFonts w:ascii="Times New Roman" w:eastAsia="Times New Roman" w:hAnsi="Times New Roman" w:cs="Times New Roman"/>
        </w:rPr>
        <w:t>-VMAT. The eyes and lenses were shielded by the X1 collimator jaw</w:t>
      </w:r>
    </w:p>
    <w:p w14:paraId="3E5DA7A5" w14:textId="77777777" w:rsidR="00CC61E2" w:rsidRPr="00426B5B" w:rsidRDefault="00CC61E2" w:rsidP="00426B5B">
      <w:pPr>
        <w:spacing w:line="360" w:lineRule="auto"/>
        <w:rPr>
          <w:rFonts w:ascii="Times New Roman" w:hAnsi="Times New Roman" w:cs="Times New Roman"/>
        </w:rPr>
      </w:pPr>
      <w:r w:rsidRPr="00426B5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D19612" wp14:editId="5D76E583">
            <wp:extent cx="5270500" cy="2707640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13D08" w14:textId="77777777" w:rsidR="00CC61E2" w:rsidRPr="00426B5B" w:rsidRDefault="00CC61E2" w:rsidP="00426B5B">
      <w:pPr>
        <w:spacing w:line="360" w:lineRule="auto"/>
        <w:rPr>
          <w:rFonts w:ascii="Times New Roman" w:eastAsia="Times New Roman" w:hAnsi="Times New Roman" w:cs="Times New Roman"/>
        </w:rPr>
      </w:pPr>
    </w:p>
    <w:sectPr w:rsidR="00CC61E2" w:rsidRPr="00426B5B" w:rsidSect="00426B5B">
      <w:footerReference w:type="even" r:id="rId11"/>
      <w:footerReference w:type="default" r:id="rId12"/>
      <w:pgSz w:w="11900" w:h="16840"/>
      <w:pgMar w:top="1440" w:right="1800" w:bottom="1440" w:left="1800" w:header="851" w:footer="99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C3A2C" w14:textId="77777777" w:rsidR="008935DB" w:rsidRDefault="008935DB">
      <w:r>
        <w:separator/>
      </w:r>
    </w:p>
  </w:endnote>
  <w:endnote w:type="continuationSeparator" w:id="0">
    <w:p w14:paraId="7A344DD8" w14:textId="77777777" w:rsidR="008935DB" w:rsidRDefault="00893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72528" w14:textId="77777777" w:rsidR="00CA44B6" w:rsidRDefault="00CA44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12372529" w14:textId="77777777" w:rsidR="00CA44B6" w:rsidRDefault="00CA44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7252A" w14:textId="2723E0D5" w:rsidR="00CA44B6" w:rsidRDefault="00CA44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1237252B" w14:textId="77777777" w:rsidR="00CA44B6" w:rsidRDefault="00CA44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1D4BC" w14:textId="77777777" w:rsidR="008935DB" w:rsidRDefault="008935DB">
      <w:r>
        <w:separator/>
      </w:r>
    </w:p>
  </w:footnote>
  <w:footnote w:type="continuationSeparator" w:id="0">
    <w:p w14:paraId="673D7B7E" w14:textId="77777777" w:rsidR="008935DB" w:rsidRDefault="008935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C6920"/>
    <w:multiLevelType w:val="hybridMultilevel"/>
    <w:tmpl w:val="69A07F5C"/>
    <w:lvl w:ilvl="0" w:tplc="3C09000F">
      <w:start w:val="1"/>
      <w:numFmt w:val="decimal"/>
      <w:lvlText w:val="%1."/>
      <w:lvlJc w:val="left"/>
      <w:pPr>
        <w:ind w:left="720" w:hanging="360"/>
      </w:p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E4302"/>
    <w:multiLevelType w:val="multilevel"/>
    <w:tmpl w:val="E82ED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793ECE"/>
    <w:multiLevelType w:val="multilevel"/>
    <w:tmpl w:val="33C464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81F4C6E"/>
    <w:multiLevelType w:val="multilevel"/>
    <w:tmpl w:val="B9E8A7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87C3CA1"/>
    <w:multiLevelType w:val="multilevel"/>
    <w:tmpl w:val="421A30A4"/>
    <w:lvl w:ilvl="0">
      <w:start w:val="1"/>
      <w:numFmt w:val="decimal"/>
      <w:lvlText w:val="%1"/>
      <w:lvlJc w:val="left"/>
      <w:pPr>
        <w:ind w:left="360" w:hanging="360"/>
      </w:pPr>
      <w:rPr>
        <w:vertAlign w:val="superscript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bordersDoNotSurroundHeader/>
  <w:bordersDoNotSurroundFooter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05D"/>
    <w:rsid w:val="000005B7"/>
    <w:rsid w:val="000D437D"/>
    <w:rsid w:val="001147BD"/>
    <w:rsid w:val="001E44BE"/>
    <w:rsid w:val="001E59D8"/>
    <w:rsid w:val="00214EDC"/>
    <w:rsid w:val="00296EAA"/>
    <w:rsid w:val="002D5546"/>
    <w:rsid w:val="002F3F2D"/>
    <w:rsid w:val="00351847"/>
    <w:rsid w:val="00367554"/>
    <w:rsid w:val="003B4960"/>
    <w:rsid w:val="003D7517"/>
    <w:rsid w:val="00426B5B"/>
    <w:rsid w:val="00473680"/>
    <w:rsid w:val="00572398"/>
    <w:rsid w:val="00576837"/>
    <w:rsid w:val="005831FB"/>
    <w:rsid w:val="0058591E"/>
    <w:rsid w:val="005D1FA3"/>
    <w:rsid w:val="005E14B5"/>
    <w:rsid w:val="00621E1C"/>
    <w:rsid w:val="00635ABA"/>
    <w:rsid w:val="0063604F"/>
    <w:rsid w:val="006C3574"/>
    <w:rsid w:val="00807FE4"/>
    <w:rsid w:val="0081105D"/>
    <w:rsid w:val="008935DB"/>
    <w:rsid w:val="009F2566"/>
    <w:rsid w:val="00B862F9"/>
    <w:rsid w:val="00B86CB5"/>
    <w:rsid w:val="00BB1F99"/>
    <w:rsid w:val="00C00AD8"/>
    <w:rsid w:val="00CA44B6"/>
    <w:rsid w:val="00CC0BA3"/>
    <w:rsid w:val="00CC61E2"/>
    <w:rsid w:val="00D50AC1"/>
    <w:rsid w:val="00D67228"/>
    <w:rsid w:val="00D91570"/>
    <w:rsid w:val="00DE60C4"/>
    <w:rsid w:val="00DF54DD"/>
    <w:rsid w:val="00EE70A7"/>
    <w:rsid w:val="00F01318"/>
    <w:rsid w:val="00F22F3F"/>
    <w:rsid w:val="00F928CF"/>
    <w:rsid w:val="00FE7E82"/>
    <w:rsid w:val="00FF089D"/>
    <w:rsid w:val="00FF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72471"/>
  <w15:docId w15:val="{0BAC9527-73FE-432C-AF05-313AB06A5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F04FE5"/>
    <w:pPr>
      <w:ind w:leftChars="200" w:left="480"/>
    </w:pPr>
  </w:style>
  <w:style w:type="character" w:styleId="Hipercze">
    <w:name w:val="Hyperlink"/>
    <w:basedOn w:val="Domylnaczcionkaakapitu"/>
    <w:uiPriority w:val="99"/>
    <w:unhideWhenUsed/>
    <w:rsid w:val="00F04FE5"/>
    <w:rPr>
      <w:color w:val="0563C1" w:themeColor="hyperlink"/>
      <w:u w:val="single"/>
    </w:rPr>
  </w:style>
  <w:style w:type="character" w:styleId="Numerwiersza">
    <w:name w:val="line number"/>
    <w:basedOn w:val="Domylnaczcionkaakapitu"/>
    <w:uiPriority w:val="99"/>
    <w:semiHidden/>
    <w:unhideWhenUsed/>
    <w:rsid w:val="00402DF0"/>
  </w:style>
  <w:style w:type="character" w:styleId="Odwoaniedokomentarza">
    <w:name w:val="annotation reference"/>
    <w:basedOn w:val="Domylnaczcionkaakapitu"/>
    <w:uiPriority w:val="99"/>
    <w:semiHidden/>
    <w:unhideWhenUsed/>
    <w:rsid w:val="00092193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2193"/>
    <w:pPr>
      <w:widowControl/>
    </w:pPr>
    <w:rPr>
      <w:rFonts w:ascii="Times New Roman" w:hAnsi="Times New Roman" w:cs="Times New Roma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2193"/>
    <w:rPr>
      <w:rFonts w:ascii="Times New Roman" w:hAnsi="Times New Roman" w:cs="Times New Roman"/>
      <w:kern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2193"/>
    <w:rPr>
      <w:rFonts w:ascii="PMingLiU" w:eastAsia="PMingLiU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2193"/>
    <w:rPr>
      <w:rFonts w:ascii="PMingLiU" w:eastAsia="PMingLiU"/>
      <w:sz w:val="18"/>
      <w:szCs w:val="18"/>
    </w:rPr>
  </w:style>
  <w:style w:type="character" w:customStyle="1" w:styleId="apple-converted-space">
    <w:name w:val="apple-converted-space"/>
    <w:basedOn w:val="Domylnaczcionkaakapitu"/>
    <w:rsid w:val="00441C8F"/>
  </w:style>
  <w:style w:type="table" w:styleId="Tabela-Siatka">
    <w:name w:val="Table Grid"/>
    <w:basedOn w:val="Standardowy"/>
    <w:uiPriority w:val="39"/>
    <w:rsid w:val="00300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270A8"/>
  </w:style>
  <w:style w:type="paragraph" w:styleId="Stopka">
    <w:name w:val="footer"/>
    <w:basedOn w:val="Normalny"/>
    <w:link w:val="StopkaZnak"/>
    <w:uiPriority w:val="99"/>
    <w:unhideWhenUsed/>
    <w:rsid w:val="00EA4B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EA4BDF"/>
    <w:rPr>
      <w:sz w:val="20"/>
      <w:szCs w:val="20"/>
    </w:rPr>
  </w:style>
  <w:style w:type="character" w:styleId="Numerstrony">
    <w:name w:val="page number"/>
    <w:basedOn w:val="Domylnaczcionkaakapitu"/>
    <w:uiPriority w:val="99"/>
    <w:semiHidden/>
    <w:unhideWhenUsed/>
    <w:rsid w:val="00EA4BDF"/>
  </w:style>
  <w:style w:type="character" w:styleId="UyteHipercze">
    <w:name w:val="FollowedHyperlink"/>
    <w:basedOn w:val="Domylnaczcionkaakapitu"/>
    <w:uiPriority w:val="99"/>
    <w:semiHidden/>
    <w:unhideWhenUsed/>
    <w:rsid w:val="00C169D3"/>
    <w:rPr>
      <w:color w:val="954F72" w:themeColor="followed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518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hRA39Q9xQBhq1+uoducq2oYbgg==">AMUW2mXXGXdtUnl3f9XEP46hatF7J9uu3+BwKIG/13Uivsmc8ayVFKIgv59cwBmLE/7NQUP7O8CE4Q7gb3ZsiX+8cpzuN7hwHfqqwMuiL5rMDwC0xnfzvNY9tBG9vJuUj+jtpEC/iqj1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443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Adams Yuen</dc:creator>
  <cp:lastModifiedBy>Studio Mediana</cp:lastModifiedBy>
  <cp:revision>3</cp:revision>
  <dcterms:created xsi:type="dcterms:W3CDTF">2022-03-02T14:31:00Z</dcterms:created>
  <dcterms:modified xsi:type="dcterms:W3CDTF">2022-03-02T14:32:00Z</dcterms:modified>
</cp:coreProperties>
</file>