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50" w:rsidRPr="0029151D" w:rsidRDefault="00C20FCF" w:rsidP="0029151D">
      <w:pPr>
        <w:spacing w:line="480" w:lineRule="auto"/>
        <w:jc w:val="both"/>
        <w:outlineLvl w:val="0"/>
        <w:rPr>
          <w:rFonts w:ascii="Times New Roman" w:eastAsia="Arial Unicode MS" w:hAnsi="Times New Roman" w:cs="Times New Roman"/>
          <w:u w:color="000000"/>
          <w:lang w:val="en-US"/>
        </w:rPr>
      </w:pPr>
      <w:r w:rsidRPr="00A871D4">
        <w:rPr>
          <w:rFonts w:ascii="Times New Roman" w:eastAsia="Arial Unicode MS" w:hAnsi="Times New Roman" w:cs="Times New Roman"/>
          <w:lang w:val="en-US"/>
        </w:rPr>
        <w:t xml:space="preserve">The reproducibility of measurements of GLS was evaluated in 15 randomly selected examinations, and expressed by the </w:t>
      </w:r>
      <w:proofErr w:type="spellStart"/>
      <w:r w:rsidRPr="00A871D4">
        <w:rPr>
          <w:rFonts w:ascii="Times New Roman" w:eastAsia="Arial Unicode MS" w:hAnsi="Times New Roman" w:cs="Times New Roman"/>
          <w:lang w:val="en-US"/>
        </w:rPr>
        <w:t>intraclass</w:t>
      </w:r>
      <w:proofErr w:type="spellEnd"/>
      <w:r w:rsidRPr="00A871D4">
        <w:rPr>
          <w:rFonts w:ascii="Times New Roman" w:eastAsia="Arial Unicode MS" w:hAnsi="Times New Roman" w:cs="Times New Roman"/>
          <w:lang w:val="en-US"/>
        </w:rPr>
        <w:t xml:space="preserve"> correlation and Bland-Altman (mean and 95%CI) methods.</w:t>
      </w:r>
      <w:r w:rsidRPr="00C20FCF">
        <w:rPr>
          <w:rFonts w:ascii="Times New Roman" w:eastAsia="Arial Unicode MS" w:hAnsi="Times New Roman" w:cs="Times New Roman"/>
          <w:lang w:val="en-US"/>
        </w:rPr>
        <w:t xml:space="preserve"> </w:t>
      </w:r>
      <w:r w:rsidRPr="00A871D4">
        <w:rPr>
          <w:rFonts w:ascii="Times New Roman" w:eastAsia="Arial Unicode MS" w:hAnsi="Times New Roman" w:cs="Times New Roman"/>
          <w:u w:color="000000"/>
          <w:lang w:val="en-US"/>
        </w:rPr>
        <w:t>The level of agreeme</w:t>
      </w:r>
      <w:r>
        <w:rPr>
          <w:rFonts w:ascii="Times New Roman" w:eastAsia="Arial Unicode MS" w:hAnsi="Times New Roman" w:cs="Times New Roman"/>
          <w:lang w:val="en-US"/>
        </w:rPr>
        <w:t>nt</w:t>
      </w:r>
      <w:r w:rsidRPr="00A871D4">
        <w:rPr>
          <w:rFonts w:ascii="Times New Roman" w:eastAsia="Arial Unicode MS" w:hAnsi="Times New Roman" w:cs="Times New Roman"/>
          <w:u w:color="000000"/>
          <w:lang w:val="en-US"/>
        </w:rPr>
        <w:t xml:space="preserve"> between both cen</w:t>
      </w:r>
      <w:r w:rsidRPr="00A871D4">
        <w:rPr>
          <w:rFonts w:ascii="Times New Roman" w:eastAsia="Arial Unicode MS" w:hAnsi="Times New Roman" w:cs="Times New Roman"/>
          <w:lang w:val="en-US"/>
        </w:rPr>
        <w:t>ters participating in this study was high as indicat</w:t>
      </w:r>
      <w:r w:rsidRPr="00A871D4">
        <w:rPr>
          <w:rFonts w:ascii="Times New Roman" w:eastAsia="Arial Unicode MS" w:hAnsi="Times New Roman" w:cs="Times New Roman"/>
          <w:u w:color="000000"/>
          <w:lang w:val="en-US"/>
        </w:rPr>
        <w:t xml:space="preserve">ed by the </w:t>
      </w:r>
      <w:proofErr w:type="spellStart"/>
      <w:r w:rsidRPr="00A871D4">
        <w:rPr>
          <w:rFonts w:ascii="Times New Roman" w:eastAsia="Arial Unicode MS" w:hAnsi="Times New Roman" w:cs="Times New Roman"/>
          <w:u w:color="000000"/>
          <w:lang w:val="en-US"/>
        </w:rPr>
        <w:t>intraclass</w:t>
      </w:r>
      <w:proofErr w:type="spellEnd"/>
      <w:r w:rsidRPr="00A871D4">
        <w:rPr>
          <w:rFonts w:ascii="Times New Roman" w:eastAsia="Arial Unicode MS" w:hAnsi="Times New Roman" w:cs="Times New Roman"/>
          <w:u w:color="000000"/>
          <w:lang w:val="en-US"/>
        </w:rPr>
        <w:t xml:space="preserve"> correlations and mean differences: ICC=0.97, p&lt;0.001 and 0.37 (-0.30; 1.03). Intra- and </w:t>
      </w:r>
      <w:proofErr w:type="spellStart"/>
      <w:r w:rsidRPr="00A871D4">
        <w:rPr>
          <w:rFonts w:ascii="Times New Roman" w:eastAsia="Arial Unicode MS" w:hAnsi="Times New Roman" w:cs="Times New Roman"/>
          <w:u w:color="000000"/>
          <w:lang w:val="en-US"/>
        </w:rPr>
        <w:t>interobserver</w:t>
      </w:r>
      <w:proofErr w:type="spellEnd"/>
      <w:r w:rsidRPr="00A871D4">
        <w:rPr>
          <w:rFonts w:ascii="Times New Roman" w:eastAsia="Arial Unicode MS" w:hAnsi="Times New Roman" w:cs="Times New Roman"/>
          <w:u w:color="000000"/>
          <w:lang w:val="en-US"/>
        </w:rPr>
        <w:t xml:space="preserve"> </w:t>
      </w:r>
      <w:proofErr w:type="spellStart"/>
      <w:r w:rsidRPr="00A871D4">
        <w:rPr>
          <w:rFonts w:ascii="Times New Roman" w:eastAsia="Arial Unicode MS" w:hAnsi="Times New Roman" w:cs="Times New Roman"/>
          <w:u w:color="000000"/>
          <w:lang w:val="en-US"/>
        </w:rPr>
        <w:t>va</w:t>
      </w:r>
      <w:r w:rsidRPr="00A871D4">
        <w:rPr>
          <w:rFonts w:ascii="Times New Roman" w:eastAsia="Arial Unicode MS" w:hAnsi="Times New Roman" w:cs="Times New Roman"/>
          <w:lang w:val="en-US"/>
        </w:rPr>
        <w:t>riablity</w:t>
      </w:r>
      <w:proofErr w:type="spellEnd"/>
      <w:r w:rsidRPr="00A871D4">
        <w:rPr>
          <w:rFonts w:ascii="Times New Roman" w:eastAsia="Arial Unicode MS" w:hAnsi="Times New Roman" w:cs="Times New Roman"/>
          <w:lang w:val="en-US"/>
        </w:rPr>
        <w:t xml:space="preserve"> of GLS were: in Wroclaw</w:t>
      </w:r>
      <w:r w:rsidRPr="00A871D4">
        <w:rPr>
          <w:rFonts w:ascii="Times New Roman" w:eastAsia="Arial Unicode MS" w:hAnsi="Times New Roman" w:cs="Times New Roman"/>
          <w:u w:color="000000"/>
          <w:lang w:val="en-US"/>
        </w:rPr>
        <w:t xml:space="preserve"> center - ICC=0.99, p&lt;0.001 and -0.02 (-0.33; 0.29) and ICC=0.98, p&lt;0.001 and 0.55 (-0.02; 1.12)</w:t>
      </w:r>
      <w:r w:rsidRPr="00A871D4">
        <w:rPr>
          <w:rFonts w:ascii="Times New Roman" w:eastAsia="Arial Unicode MS" w:hAnsi="Times New Roman" w:cs="Times New Roman"/>
          <w:lang w:val="en-US"/>
        </w:rPr>
        <w:t>, and in Poznan</w:t>
      </w:r>
      <w:r w:rsidRPr="00A871D4">
        <w:rPr>
          <w:rFonts w:ascii="Times New Roman" w:eastAsia="Arial Unicode MS" w:hAnsi="Times New Roman" w:cs="Times New Roman"/>
          <w:u w:color="000000"/>
          <w:lang w:val="en-US"/>
        </w:rPr>
        <w:t xml:space="preserve"> center - ICC=0.99, p&lt;0.001 and 0.01 (-0.38; 0.41) and ICC=0.97, p&lt;0.001 and 0.46 (-0.18; 1.11), respectively.</w:t>
      </w:r>
      <w:bookmarkStart w:id="0" w:name="_GoBack"/>
      <w:bookmarkEnd w:id="0"/>
    </w:p>
    <w:sectPr w:rsidR="00165250" w:rsidRPr="0029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F"/>
    <w:rsid w:val="00165250"/>
    <w:rsid w:val="0029151D"/>
    <w:rsid w:val="00B0704C"/>
    <w:rsid w:val="00C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48C1"/>
  <w15:chartTrackingRefBased/>
  <w15:docId w15:val="{DD7FC3AC-5BAB-482F-BC77-33B5EB3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FCF"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Monika</cp:lastModifiedBy>
  <cp:revision>3</cp:revision>
  <dcterms:created xsi:type="dcterms:W3CDTF">2018-01-24T08:42:00Z</dcterms:created>
  <dcterms:modified xsi:type="dcterms:W3CDTF">2018-03-11T11:56:00Z</dcterms:modified>
</cp:coreProperties>
</file>