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DFB075" w14:textId="77777777" w:rsidR="00B308B1" w:rsidRPr="001440D9" w:rsidRDefault="001440D9" w:rsidP="001440D9">
      <w:pPr>
        <w:pStyle w:val="Nagwek1"/>
        <w:rPr>
          <w:b/>
          <w:lang w:val="en-US"/>
        </w:rPr>
      </w:pPr>
      <w:r w:rsidRPr="001440D9">
        <w:rPr>
          <w:b/>
          <w:lang w:val="en-US"/>
        </w:rPr>
        <w:t>Supplementary data</w:t>
      </w:r>
    </w:p>
    <w:p w14:paraId="44816680" w14:textId="77777777" w:rsidR="001440D9" w:rsidRPr="001440D9" w:rsidRDefault="001440D9">
      <w:pPr>
        <w:rPr>
          <w:lang w:val="en-US"/>
        </w:rPr>
      </w:pPr>
    </w:p>
    <w:p w14:paraId="334608DA" w14:textId="77777777" w:rsidR="001440D9" w:rsidRPr="009711B7" w:rsidRDefault="001440D9" w:rsidP="001440D9">
      <w:pPr>
        <w:pStyle w:val="Nagwek2"/>
        <w:rPr>
          <w:b/>
          <w:lang w:val="en-US"/>
        </w:rPr>
      </w:pPr>
      <w:r w:rsidRPr="009711B7">
        <w:rPr>
          <w:b/>
          <w:lang w:val="en-US"/>
        </w:rPr>
        <w:t>Detailed description of the results</w:t>
      </w:r>
    </w:p>
    <w:p w14:paraId="03611547" w14:textId="77777777" w:rsidR="007612F4" w:rsidRDefault="007612F4" w:rsidP="007612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480" w:lineRule="auto"/>
        <w:jc w:val="both"/>
        <w:rPr>
          <w:rFonts w:ascii="Times New Roman" w:hAnsi="Times New Roman"/>
          <w:lang w:val="en-GB"/>
        </w:rPr>
      </w:pPr>
    </w:p>
    <w:p w14:paraId="79261013" w14:textId="604F3F17" w:rsidR="007612F4" w:rsidRPr="001D14C3" w:rsidRDefault="007612F4" w:rsidP="007612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480" w:lineRule="auto"/>
        <w:jc w:val="both"/>
        <w:rPr>
          <w:rFonts w:ascii="Times New Roman" w:hAnsi="Times New Roman"/>
          <w:lang w:val="en-GB"/>
        </w:rPr>
      </w:pPr>
      <w:r w:rsidRPr="001D14C3">
        <w:rPr>
          <w:rFonts w:ascii="Times New Roman" w:hAnsi="Times New Roman"/>
          <w:lang w:val="en-GB"/>
        </w:rPr>
        <w:t xml:space="preserve">Of 59 </w:t>
      </w:r>
      <w:proofErr w:type="spellStart"/>
      <w:r w:rsidRPr="001D14C3">
        <w:rPr>
          <w:rFonts w:ascii="Times New Roman" w:hAnsi="Times New Roman"/>
          <w:lang w:val="en-GB"/>
        </w:rPr>
        <w:t>analyzed</w:t>
      </w:r>
      <w:proofErr w:type="spellEnd"/>
      <w:r w:rsidRPr="001D14C3">
        <w:rPr>
          <w:rFonts w:ascii="Times New Roman" w:hAnsi="Times New Roman"/>
          <w:lang w:val="en-GB"/>
        </w:rPr>
        <w:t xml:space="preserve"> patients, a total of 41 patients had a history of hypertension and were identified with LVH</w:t>
      </w:r>
      <w:r>
        <w:rPr>
          <w:rFonts w:ascii="Times New Roman" w:hAnsi="Times New Roman"/>
          <w:lang w:val="en-GB"/>
        </w:rPr>
        <w:t xml:space="preserve"> (</w:t>
      </w:r>
      <w:r w:rsidRPr="007612F4">
        <w:rPr>
          <w:rFonts w:ascii="Times New Roman" w:hAnsi="Times New Roman"/>
          <w:b/>
          <w:lang w:val="en-GB"/>
        </w:rPr>
        <w:t>Table 1</w:t>
      </w:r>
      <w:r>
        <w:rPr>
          <w:rFonts w:ascii="Times New Roman" w:hAnsi="Times New Roman"/>
          <w:lang w:val="en-GB"/>
        </w:rPr>
        <w:t>)</w:t>
      </w:r>
      <w:r w:rsidRPr="001D14C3">
        <w:rPr>
          <w:rFonts w:ascii="Times New Roman" w:hAnsi="Times New Roman"/>
          <w:lang w:val="en-GB"/>
        </w:rPr>
        <w:t>.</w:t>
      </w:r>
    </w:p>
    <w:p w14:paraId="4443B252" w14:textId="16F3DD57" w:rsidR="007612F4" w:rsidRPr="001D14C3" w:rsidRDefault="007612F4" w:rsidP="007612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480" w:lineRule="auto"/>
        <w:jc w:val="both"/>
        <w:rPr>
          <w:rFonts w:ascii="Times New Roman" w:eastAsia="Times New Roman" w:hAnsi="Times New Roman"/>
          <w:lang w:val="en-GB" w:eastAsia="pl-PL"/>
        </w:rPr>
      </w:pPr>
      <w:r w:rsidRPr="001D14C3">
        <w:rPr>
          <w:rFonts w:ascii="Times New Roman" w:hAnsi="Times New Roman"/>
          <w:lang w:val="en-GB"/>
        </w:rPr>
        <w:tab/>
        <w:t>In HF patients with severe LVH (n=27; aged 69.3±12.7yrs; EF=27.6±10.6%) with LVMI&gt;</w:t>
      </w:r>
      <w:r w:rsidRPr="001D14C3">
        <w:rPr>
          <w:rFonts w:ascii="Times New Roman" w:eastAsia="Times New Roman" w:hAnsi="Times New Roman"/>
          <w:bCs/>
          <w:lang w:val="en-GB" w:eastAsia="pl-PL"/>
        </w:rPr>
        <w:t>149(males)/122(females) g/m</w:t>
      </w:r>
      <w:r w:rsidRPr="001D14C3">
        <w:rPr>
          <w:rFonts w:ascii="Times New Roman" w:eastAsia="Times New Roman" w:hAnsi="Times New Roman"/>
          <w:bCs/>
          <w:vertAlign w:val="superscript"/>
          <w:lang w:val="en-GB" w:eastAsia="pl-PL"/>
        </w:rPr>
        <w:t>2</w:t>
      </w:r>
      <w:r w:rsidRPr="001D14C3">
        <w:rPr>
          <w:rFonts w:ascii="Times New Roman" w:eastAsia="Times New Roman" w:hAnsi="Times New Roman"/>
          <w:bCs/>
          <w:lang w:val="en-GB" w:eastAsia="pl-PL"/>
        </w:rPr>
        <w:t xml:space="preserve"> </w:t>
      </w:r>
      <w:r w:rsidRPr="001D14C3">
        <w:rPr>
          <w:rFonts w:ascii="Times New Roman" w:hAnsi="Times New Roman"/>
          <w:lang w:val="en-GB"/>
        </w:rPr>
        <w:t xml:space="preserve">there was a significant negative correlation between </w:t>
      </w:r>
      <w:r w:rsidRPr="001D14C3">
        <w:rPr>
          <w:rFonts w:ascii="Times New Roman" w:eastAsia="Times New Roman" w:hAnsi="Times New Roman"/>
          <w:lang w:val="en-GB" w:eastAsia="pl-PL"/>
        </w:rPr>
        <w:t>interventricular septum diameter (</w:t>
      </w:r>
      <w:r w:rsidRPr="001D14C3">
        <w:rPr>
          <w:rFonts w:ascii="Times New Roman" w:hAnsi="Times New Roman"/>
          <w:lang w:val="en-GB"/>
        </w:rPr>
        <w:t>IVSD) vs. miR-1 (</w:t>
      </w:r>
      <w:proofErr w:type="spellStart"/>
      <w:r w:rsidRPr="001D14C3">
        <w:rPr>
          <w:rFonts w:ascii="Times New Roman" w:hAnsi="Times New Roman"/>
          <w:lang w:val="en-GB"/>
        </w:rPr>
        <w:t>Rs</w:t>
      </w:r>
      <w:proofErr w:type="spellEnd"/>
      <w:r w:rsidRPr="001D14C3">
        <w:rPr>
          <w:rFonts w:ascii="Times New Roman" w:hAnsi="Times New Roman"/>
          <w:lang w:val="en-GB"/>
        </w:rPr>
        <w:t xml:space="preserve">= </w:t>
      </w:r>
      <w:r w:rsidRPr="001D14C3">
        <w:rPr>
          <w:rFonts w:ascii="Times New Roman" w:eastAsia="Times New Roman" w:hAnsi="Times New Roman"/>
          <w:lang w:val="en-GB" w:eastAsia="pl-PL"/>
        </w:rPr>
        <w:t xml:space="preserve">-0.533, </w:t>
      </w:r>
      <w:r w:rsidRPr="001D14C3">
        <w:rPr>
          <w:rFonts w:ascii="Times New Roman" w:hAnsi="Times New Roman"/>
          <w:i/>
          <w:color w:val="222222"/>
          <w:lang w:val="en-GB"/>
        </w:rPr>
        <w:t>p=0.004</w:t>
      </w:r>
      <w:r w:rsidRPr="001D14C3">
        <w:rPr>
          <w:rFonts w:ascii="Times New Roman" w:eastAsia="Times New Roman" w:hAnsi="Times New Roman"/>
          <w:lang w:val="en-GB" w:eastAsia="pl-PL"/>
        </w:rPr>
        <w:t>) (</w:t>
      </w:r>
      <w:r w:rsidRPr="007612F4">
        <w:rPr>
          <w:rFonts w:ascii="Times New Roman" w:eastAsia="Times New Roman" w:hAnsi="Times New Roman"/>
          <w:b/>
          <w:lang w:val="en-GB" w:eastAsia="pl-PL"/>
        </w:rPr>
        <w:t>Suppl</w:t>
      </w:r>
      <w:r>
        <w:rPr>
          <w:rFonts w:ascii="Times New Roman" w:eastAsia="Times New Roman" w:hAnsi="Times New Roman"/>
          <w:lang w:val="en-GB" w:eastAsia="pl-PL"/>
        </w:rPr>
        <w:t xml:space="preserve">. </w:t>
      </w:r>
      <w:r w:rsidRPr="001D14C3">
        <w:rPr>
          <w:rFonts w:ascii="Times New Roman" w:eastAsia="Times New Roman" w:hAnsi="Times New Roman"/>
          <w:b/>
          <w:lang w:val="en-GB" w:eastAsia="pl-PL"/>
        </w:rPr>
        <w:t>Fig. 1A.</w:t>
      </w:r>
      <w:r w:rsidRPr="001D14C3">
        <w:rPr>
          <w:rFonts w:ascii="Times New Roman" w:eastAsia="Times New Roman" w:hAnsi="Times New Roman"/>
          <w:lang w:val="en-GB" w:eastAsia="pl-PL"/>
        </w:rPr>
        <w:t>) and between posterior wall diastolic thickness (PWDT) vs. miR-1 (</w:t>
      </w:r>
      <w:proofErr w:type="spellStart"/>
      <w:r w:rsidRPr="001D14C3">
        <w:rPr>
          <w:rFonts w:ascii="Times New Roman" w:eastAsia="Times New Roman" w:hAnsi="Times New Roman"/>
          <w:lang w:val="en-GB" w:eastAsia="pl-PL"/>
        </w:rPr>
        <w:t>Rs</w:t>
      </w:r>
      <w:proofErr w:type="spellEnd"/>
      <w:r w:rsidRPr="001D14C3">
        <w:rPr>
          <w:rFonts w:ascii="Times New Roman" w:eastAsia="Times New Roman" w:hAnsi="Times New Roman"/>
          <w:lang w:val="en-GB" w:eastAsia="pl-PL"/>
        </w:rPr>
        <w:t xml:space="preserve">= -0.404, </w:t>
      </w:r>
      <w:r w:rsidRPr="001D14C3">
        <w:rPr>
          <w:rFonts w:ascii="Times New Roman" w:hAnsi="Times New Roman"/>
          <w:i/>
          <w:color w:val="222222"/>
          <w:lang w:val="en-GB"/>
        </w:rPr>
        <w:t>p=0.037</w:t>
      </w:r>
      <w:r w:rsidRPr="001D14C3">
        <w:rPr>
          <w:rFonts w:ascii="Times New Roman" w:eastAsia="Times New Roman" w:hAnsi="Times New Roman"/>
          <w:lang w:val="en-GB" w:eastAsia="pl-PL"/>
        </w:rPr>
        <w:t>) (</w:t>
      </w:r>
      <w:r w:rsidRPr="007612F4">
        <w:rPr>
          <w:rFonts w:ascii="Times New Roman" w:eastAsia="Times New Roman" w:hAnsi="Times New Roman"/>
          <w:b/>
          <w:lang w:val="en-GB" w:eastAsia="pl-PL"/>
        </w:rPr>
        <w:t>Suppl</w:t>
      </w:r>
      <w:r>
        <w:rPr>
          <w:rFonts w:ascii="Times New Roman" w:eastAsia="Times New Roman" w:hAnsi="Times New Roman"/>
          <w:lang w:val="en-GB" w:eastAsia="pl-PL"/>
        </w:rPr>
        <w:t xml:space="preserve">. </w:t>
      </w:r>
      <w:r w:rsidRPr="001D14C3">
        <w:rPr>
          <w:rFonts w:ascii="Times New Roman" w:eastAsia="Times New Roman" w:hAnsi="Times New Roman"/>
          <w:b/>
          <w:lang w:val="en-GB" w:eastAsia="pl-PL"/>
        </w:rPr>
        <w:t>Fig. 1B.</w:t>
      </w:r>
      <w:r w:rsidRPr="001D14C3">
        <w:rPr>
          <w:rFonts w:ascii="Times New Roman" w:eastAsia="Times New Roman" w:hAnsi="Times New Roman"/>
          <w:lang w:val="en-GB" w:eastAsia="pl-PL"/>
        </w:rPr>
        <w:t>). We found a positive association between IVSD vs. gal-3 (</w:t>
      </w:r>
      <w:proofErr w:type="spellStart"/>
      <w:r w:rsidRPr="001D14C3">
        <w:rPr>
          <w:rFonts w:ascii="Times New Roman" w:eastAsia="Times New Roman" w:hAnsi="Times New Roman"/>
          <w:lang w:val="en-GB" w:eastAsia="pl-PL"/>
        </w:rPr>
        <w:t>Rs</w:t>
      </w:r>
      <w:proofErr w:type="spellEnd"/>
      <w:r w:rsidRPr="001D14C3">
        <w:rPr>
          <w:rFonts w:ascii="Times New Roman" w:eastAsia="Times New Roman" w:hAnsi="Times New Roman"/>
          <w:lang w:val="en-GB" w:eastAsia="pl-PL"/>
        </w:rPr>
        <w:t xml:space="preserve">= 0.383, </w:t>
      </w:r>
      <w:r w:rsidRPr="001D14C3">
        <w:rPr>
          <w:rFonts w:ascii="Times New Roman" w:hAnsi="Times New Roman"/>
          <w:i/>
          <w:color w:val="222222"/>
          <w:lang w:val="en-GB"/>
        </w:rPr>
        <w:t>p=0.049</w:t>
      </w:r>
      <w:r w:rsidRPr="001D14C3">
        <w:rPr>
          <w:rFonts w:ascii="Times New Roman" w:eastAsia="Times New Roman" w:hAnsi="Times New Roman"/>
          <w:lang w:val="en-GB" w:eastAsia="pl-PL"/>
        </w:rPr>
        <w:t>) (</w:t>
      </w:r>
      <w:r w:rsidRPr="001D14C3">
        <w:rPr>
          <w:rFonts w:ascii="Times New Roman" w:eastAsia="Times New Roman" w:hAnsi="Times New Roman"/>
          <w:b/>
          <w:lang w:val="en-GB" w:eastAsia="pl-PL"/>
        </w:rPr>
        <w:t>Fig. 1C.</w:t>
      </w:r>
      <w:r w:rsidRPr="001D14C3">
        <w:rPr>
          <w:rFonts w:ascii="Times New Roman" w:eastAsia="Times New Roman" w:hAnsi="Times New Roman"/>
          <w:lang w:val="en-GB" w:eastAsia="pl-PL"/>
        </w:rPr>
        <w:t>), miR-1 vs. miR-21 (</w:t>
      </w:r>
      <w:proofErr w:type="spellStart"/>
      <w:r w:rsidRPr="001D14C3">
        <w:rPr>
          <w:rFonts w:ascii="Times New Roman" w:eastAsia="Times New Roman" w:hAnsi="Times New Roman"/>
          <w:lang w:val="en-GB" w:eastAsia="pl-PL"/>
        </w:rPr>
        <w:t>Rs</w:t>
      </w:r>
      <w:proofErr w:type="spellEnd"/>
      <w:r w:rsidRPr="001D14C3">
        <w:rPr>
          <w:rFonts w:ascii="Times New Roman" w:eastAsia="Times New Roman" w:hAnsi="Times New Roman"/>
          <w:lang w:val="en-GB" w:eastAsia="pl-PL"/>
        </w:rPr>
        <w:t xml:space="preserve">= 0.520, </w:t>
      </w:r>
      <w:r w:rsidRPr="001D14C3">
        <w:rPr>
          <w:rFonts w:ascii="Times New Roman" w:hAnsi="Times New Roman"/>
          <w:i/>
          <w:color w:val="222222"/>
          <w:lang w:val="en-GB"/>
        </w:rPr>
        <w:t>p=0.005</w:t>
      </w:r>
      <w:r w:rsidRPr="001D14C3">
        <w:rPr>
          <w:rFonts w:ascii="Times New Roman" w:eastAsia="Times New Roman" w:hAnsi="Times New Roman"/>
          <w:lang w:val="en-GB" w:eastAsia="pl-PL"/>
        </w:rPr>
        <w:t>) (</w:t>
      </w:r>
      <w:r w:rsidRPr="007612F4">
        <w:rPr>
          <w:rFonts w:ascii="Times New Roman" w:eastAsia="Times New Roman" w:hAnsi="Times New Roman"/>
          <w:b/>
          <w:lang w:val="en-GB" w:eastAsia="pl-PL"/>
        </w:rPr>
        <w:t>Suppl</w:t>
      </w:r>
      <w:r>
        <w:rPr>
          <w:rFonts w:ascii="Times New Roman" w:eastAsia="Times New Roman" w:hAnsi="Times New Roman"/>
          <w:lang w:val="en-GB" w:eastAsia="pl-PL"/>
        </w:rPr>
        <w:t xml:space="preserve">. </w:t>
      </w:r>
      <w:r w:rsidRPr="001D14C3">
        <w:rPr>
          <w:rFonts w:ascii="Times New Roman" w:eastAsia="Times New Roman" w:hAnsi="Times New Roman"/>
          <w:b/>
          <w:lang w:val="en-GB" w:eastAsia="pl-PL"/>
        </w:rPr>
        <w:t>Fig. 1D.</w:t>
      </w:r>
      <w:r w:rsidRPr="001D14C3">
        <w:rPr>
          <w:rFonts w:ascii="Times New Roman" w:eastAsia="Times New Roman" w:hAnsi="Times New Roman"/>
          <w:lang w:val="en-GB" w:eastAsia="pl-PL"/>
        </w:rPr>
        <w:t>) as well as NT-</w:t>
      </w:r>
      <w:proofErr w:type="spellStart"/>
      <w:r w:rsidRPr="001D14C3">
        <w:rPr>
          <w:rFonts w:ascii="Times New Roman" w:eastAsia="Times New Roman" w:hAnsi="Times New Roman"/>
          <w:lang w:val="en-GB" w:eastAsia="pl-PL"/>
        </w:rPr>
        <w:t>proBNP</w:t>
      </w:r>
      <w:proofErr w:type="spellEnd"/>
      <w:r w:rsidRPr="001D14C3">
        <w:rPr>
          <w:rFonts w:ascii="Times New Roman" w:eastAsia="Times New Roman" w:hAnsi="Times New Roman"/>
          <w:lang w:val="en-GB" w:eastAsia="pl-PL"/>
        </w:rPr>
        <w:t xml:space="preserve"> vs. gal-3 concentrations (</w:t>
      </w:r>
      <w:proofErr w:type="spellStart"/>
      <w:r w:rsidRPr="001D14C3">
        <w:rPr>
          <w:rFonts w:ascii="Times New Roman" w:eastAsia="Times New Roman" w:hAnsi="Times New Roman"/>
          <w:lang w:val="en-GB" w:eastAsia="pl-PL"/>
        </w:rPr>
        <w:t>Rs</w:t>
      </w:r>
      <w:proofErr w:type="spellEnd"/>
      <w:r w:rsidRPr="001D14C3">
        <w:rPr>
          <w:rFonts w:ascii="Times New Roman" w:eastAsia="Times New Roman" w:hAnsi="Times New Roman"/>
          <w:lang w:val="en-GB" w:eastAsia="pl-PL"/>
        </w:rPr>
        <w:t xml:space="preserve">=0.369, </w:t>
      </w:r>
      <w:r w:rsidRPr="001D14C3">
        <w:rPr>
          <w:rFonts w:ascii="Times New Roman" w:hAnsi="Times New Roman"/>
          <w:i/>
          <w:color w:val="222222"/>
          <w:lang w:val="en-GB"/>
        </w:rPr>
        <w:t>p=0.019</w:t>
      </w:r>
      <w:r w:rsidRPr="001D14C3">
        <w:rPr>
          <w:rFonts w:ascii="Times New Roman" w:eastAsia="Times New Roman" w:hAnsi="Times New Roman"/>
          <w:lang w:val="en-GB" w:eastAsia="pl-PL"/>
        </w:rPr>
        <w:t>) (</w:t>
      </w:r>
      <w:r w:rsidRPr="007612F4">
        <w:rPr>
          <w:rFonts w:ascii="Times New Roman" w:eastAsia="Times New Roman" w:hAnsi="Times New Roman"/>
          <w:b/>
          <w:lang w:val="en-GB" w:eastAsia="pl-PL"/>
        </w:rPr>
        <w:t>Suppl</w:t>
      </w:r>
      <w:r>
        <w:rPr>
          <w:rFonts w:ascii="Times New Roman" w:eastAsia="Times New Roman" w:hAnsi="Times New Roman"/>
          <w:lang w:val="en-GB" w:eastAsia="pl-PL"/>
        </w:rPr>
        <w:t xml:space="preserve">. </w:t>
      </w:r>
      <w:r w:rsidRPr="001D14C3">
        <w:rPr>
          <w:rFonts w:ascii="Times New Roman" w:eastAsia="Times New Roman" w:hAnsi="Times New Roman"/>
          <w:b/>
          <w:lang w:val="en-GB" w:eastAsia="pl-PL"/>
        </w:rPr>
        <w:t>Fig. 1E.</w:t>
      </w:r>
      <w:r w:rsidRPr="001D14C3">
        <w:rPr>
          <w:rFonts w:ascii="Times New Roman" w:eastAsia="Times New Roman" w:hAnsi="Times New Roman"/>
          <w:lang w:val="en-GB" w:eastAsia="pl-PL"/>
        </w:rPr>
        <w:t>) in this group.</w:t>
      </w:r>
    </w:p>
    <w:p w14:paraId="741CD2B8" w14:textId="44DBB470" w:rsidR="007612F4" w:rsidRPr="001D14C3" w:rsidRDefault="007612F4" w:rsidP="007612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480" w:lineRule="auto"/>
        <w:jc w:val="both"/>
        <w:rPr>
          <w:rFonts w:ascii="Times New Roman" w:eastAsia="Times New Roman" w:hAnsi="Times New Roman"/>
          <w:lang w:val="en-GB" w:eastAsia="pl-PL"/>
        </w:rPr>
      </w:pPr>
      <w:r w:rsidRPr="001D14C3">
        <w:rPr>
          <w:rFonts w:ascii="Times New Roman" w:eastAsia="Times New Roman" w:hAnsi="Times New Roman"/>
          <w:lang w:val="en-GB" w:eastAsia="pl-PL"/>
        </w:rPr>
        <w:tab/>
        <w:t>No differences were found for age, gender, NYHA class, HF ethology as well as miR-1, miR-21 expressions and gal-3 serum concentrations between patients with severe vs. mild-to-moderate LVH (n=14; aged 70.9±10.5yrs; EF=43.9±17.0%). Notew</w:t>
      </w:r>
      <w:bookmarkStart w:id="0" w:name="_GoBack"/>
      <w:bookmarkEnd w:id="0"/>
      <w:r w:rsidRPr="001D14C3">
        <w:rPr>
          <w:rFonts w:ascii="Times New Roman" w:eastAsia="Times New Roman" w:hAnsi="Times New Roman"/>
          <w:lang w:val="en-GB" w:eastAsia="pl-PL"/>
        </w:rPr>
        <w:t>orthy, a</w:t>
      </w:r>
      <w:r w:rsidRPr="001D14C3">
        <w:rPr>
          <w:rFonts w:ascii="Times New Roman" w:hAnsi="Times New Roman"/>
          <w:lang w:val="en-GB"/>
        </w:rPr>
        <w:t xml:space="preserve">mong patients with IVSD&gt;12 mm (n=14) serum concentrations of gal-3 were significantly higher than in patients with IVSD≤12 mm (n=27): 18 (15.4-25.6) </w:t>
      </w:r>
      <w:proofErr w:type="spellStart"/>
      <w:r w:rsidRPr="001D14C3">
        <w:rPr>
          <w:rFonts w:ascii="Times New Roman" w:hAnsi="Times New Roman"/>
          <w:lang w:val="en-GB"/>
        </w:rPr>
        <w:t>pg</w:t>
      </w:r>
      <w:proofErr w:type="spellEnd"/>
      <w:r w:rsidRPr="001D14C3">
        <w:rPr>
          <w:rFonts w:ascii="Times New Roman" w:hAnsi="Times New Roman"/>
          <w:lang w:val="en-GB"/>
        </w:rPr>
        <w:t xml:space="preserve">/ml vs. 16.9 (10.8-21.4) </w:t>
      </w:r>
      <w:proofErr w:type="spellStart"/>
      <w:r w:rsidRPr="001D14C3">
        <w:rPr>
          <w:rFonts w:ascii="Times New Roman" w:hAnsi="Times New Roman"/>
          <w:lang w:val="en-GB"/>
        </w:rPr>
        <w:t>pg</w:t>
      </w:r>
      <w:proofErr w:type="spellEnd"/>
      <w:r w:rsidRPr="001D14C3">
        <w:rPr>
          <w:rFonts w:ascii="Times New Roman" w:hAnsi="Times New Roman"/>
          <w:lang w:val="en-GB"/>
        </w:rPr>
        <w:t>/ml respectively (</w:t>
      </w:r>
      <w:r w:rsidRPr="001D14C3">
        <w:rPr>
          <w:rFonts w:ascii="Times New Roman" w:hAnsi="Times New Roman"/>
          <w:i/>
          <w:lang w:val="en-GB"/>
        </w:rPr>
        <w:t>p=0.028</w:t>
      </w:r>
      <w:r w:rsidRPr="001D14C3">
        <w:rPr>
          <w:rFonts w:ascii="Times New Roman" w:hAnsi="Times New Roman"/>
          <w:lang w:val="en-GB"/>
        </w:rPr>
        <w:t>) and its concentration were correlated with LV end-diastolic diameter (LVEDD) and NT-</w:t>
      </w:r>
      <w:proofErr w:type="spellStart"/>
      <w:r w:rsidRPr="001D14C3">
        <w:rPr>
          <w:rFonts w:ascii="Times New Roman" w:hAnsi="Times New Roman"/>
          <w:lang w:val="en-GB"/>
        </w:rPr>
        <w:t>proBNP</w:t>
      </w:r>
      <w:proofErr w:type="spellEnd"/>
      <w:r w:rsidRPr="001D14C3">
        <w:rPr>
          <w:rFonts w:ascii="Times New Roman" w:hAnsi="Times New Roman"/>
          <w:lang w:val="en-GB"/>
        </w:rPr>
        <w:t xml:space="preserve"> serum levels (</w:t>
      </w:r>
      <w:proofErr w:type="spellStart"/>
      <w:r w:rsidRPr="001D14C3">
        <w:rPr>
          <w:rFonts w:ascii="Times New Roman" w:hAnsi="Times New Roman"/>
          <w:lang w:val="en-GB"/>
        </w:rPr>
        <w:t>Rs</w:t>
      </w:r>
      <w:proofErr w:type="spellEnd"/>
      <w:r w:rsidRPr="001D14C3">
        <w:rPr>
          <w:rFonts w:ascii="Times New Roman" w:eastAsia="Times New Roman" w:hAnsi="Times New Roman"/>
          <w:lang w:val="en-GB" w:eastAsia="pl-PL"/>
        </w:rPr>
        <w:t xml:space="preserve">= 0.600, </w:t>
      </w:r>
      <w:r w:rsidRPr="001D14C3">
        <w:rPr>
          <w:rFonts w:ascii="Times New Roman" w:hAnsi="Times New Roman"/>
          <w:i/>
          <w:color w:val="222222"/>
          <w:lang w:val="en-GB"/>
        </w:rPr>
        <w:t>p=0.023</w:t>
      </w:r>
      <w:r w:rsidRPr="001D14C3">
        <w:rPr>
          <w:rFonts w:ascii="Times New Roman" w:eastAsia="Times New Roman" w:hAnsi="Times New Roman"/>
          <w:lang w:val="en-GB" w:eastAsia="pl-PL"/>
        </w:rPr>
        <w:t>)</w:t>
      </w:r>
      <w:r>
        <w:rPr>
          <w:rFonts w:ascii="Times New Roman" w:eastAsia="Times New Roman" w:hAnsi="Times New Roman"/>
          <w:lang w:val="en-GB" w:eastAsia="pl-PL"/>
        </w:rPr>
        <w:t xml:space="preserve"> </w:t>
      </w:r>
      <w:r w:rsidRPr="001D14C3">
        <w:rPr>
          <w:rFonts w:ascii="Times New Roman" w:eastAsia="Times New Roman" w:hAnsi="Times New Roman"/>
          <w:lang w:val="en-GB" w:eastAsia="pl-PL"/>
        </w:rPr>
        <w:t>(</w:t>
      </w:r>
      <w:r w:rsidRPr="007612F4">
        <w:rPr>
          <w:rFonts w:ascii="Times New Roman" w:eastAsia="Times New Roman" w:hAnsi="Times New Roman"/>
          <w:b/>
          <w:lang w:val="en-GB" w:eastAsia="pl-PL"/>
        </w:rPr>
        <w:t>Suppl</w:t>
      </w:r>
      <w:r>
        <w:rPr>
          <w:rFonts w:ascii="Times New Roman" w:eastAsia="Times New Roman" w:hAnsi="Times New Roman"/>
          <w:lang w:val="en-GB" w:eastAsia="pl-PL"/>
        </w:rPr>
        <w:t xml:space="preserve">. </w:t>
      </w:r>
      <w:r w:rsidRPr="001D14C3">
        <w:rPr>
          <w:rFonts w:ascii="Times New Roman" w:eastAsia="Times New Roman" w:hAnsi="Times New Roman"/>
          <w:b/>
          <w:lang w:val="en-GB" w:eastAsia="pl-PL"/>
        </w:rPr>
        <w:t>Fig. 2A.</w:t>
      </w:r>
      <w:r w:rsidRPr="001D14C3">
        <w:rPr>
          <w:rFonts w:ascii="Times New Roman" w:eastAsia="Times New Roman" w:hAnsi="Times New Roman"/>
          <w:lang w:val="en-GB" w:eastAsia="pl-PL"/>
        </w:rPr>
        <w:t>); (</w:t>
      </w:r>
      <w:proofErr w:type="spellStart"/>
      <w:r w:rsidRPr="001D14C3">
        <w:rPr>
          <w:rFonts w:ascii="Times New Roman" w:eastAsia="Times New Roman" w:hAnsi="Times New Roman"/>
          <w:lang w:val="en-GB" w:eastAsia="pl-PL"/>
        </w:rPr>
        <w:t>Rs</w:t>
      </w:r>
      <w:proofErr w:type="spellEnd"/>
      <w:r w:rsidRPr="001D14C3">
        <w:rPr>
          <w:rFonts w:ascii="Times New Roman" w:eastAsia="Times New Roman" w:hAnsi="Times New Roman"/>
          <w:lang w:val="en-GB" w:eastAsia="pl-PL"/>
        </w:rPr>
        <w:t xml:space="preserve">= 0.660, </w:t>
      </w:r>
      <w:r w:rsidRPr="001D14C3">
        <w:rPr>
          <w:rFonts w:ascii="Times New Roman" w:hAnsi="Times New Roman"/>
          <w:i/>
          <w:color w:val="222222"/>
          <w:lang w:val="en-GB"/>
        </w:rPr>
        <w:t>p=0.010</w:t>
      </w:r>
      <w:r w:rsidRPr="001D14C3">
        <w:rPr>
          <w:rFonts w:ascii="Times New Roman" w:eastAsia="Times New Roman" w:hAnsi="Times New Roman"/>
          <w:lang w:val="en-GB" w:eastAsia="pl-PL"/>
        </w:rPr>
        <w:t>)</w:t>
      </w:r>
      <w:r>
        <w:rPr>
          <w:rFonts w:ascii="Times New Roman" w:eastAsia="Times New Roman" w:hAnsi="Times New Roman"/>
          <w:lang w:val="en-GB" w:eastAsia="pl-PL"/>
        </w:rPr>
        <w:t xml:space="preserve"> </w:t>
      </w:r>
      <w:r w:rsidRPr="001D14C3">
        <w:rPr>
          <w:rFonts w:ascii="Times New Roman" w:eastAsia="Times New Roman" w:hAnsi="Times New Roman"/>
          <w:lang w:val="en-GB" w:eastAsia="pl-PL"/>
        </w:rPr>
        <w:t>(</w:t>
      </w:r>
      <w:r w:rsidRPr="007612F4">
        <w:rPr>
          <w:rFonts w:ascii="Times New Roman" w:eastAsia="Times New Roman" w:hAnsi="Times New Roman"/>
          <w:b/>
          <w:lang w:val="en-GB" w:eastAsia="pl-PL"/>
        </w:rPr>
        <w:t>Suppl</w:t>
      </w:r>
      <w:r>
        <w:rPr>
          <w:rFonts w:ascii="Times New Roman" w:eastAsia="Times New Roman" w:hAnsi="Times New Roman"/>
          <w:lang w:val="en-GB" w:eastAsia="pl-PL"/>
        </w:rPr>
        <w:t xml:space="preserve">. </w:t>
      </w:r>
      <w:r w:rsidRPr="001D14C3">
        <w:rPr>
          <w:rFonts w:ascii="Times New Roman" w:eastAsia="Times New Roman" w:hAnsi="Times New Roman"/>
          <w:b/>
          <w:lang w:val="en-GB" w:eastAsia="pl-PL"/>
        </w:rPr>
        <w:t>Fig. 2B.</w:t>
      </w:r>
      <w:r w:rsidRPr="001D14C3">
        <w:rPr>
          <w:rFonts w:ascii="Times New Roman" w:eastAsia="Times New Roman" w:hAnsi="Times New Roman"/>
          <w:lang w:val="en-GB" w:eastAsia="pl-PL"/>
        </w:rPr>
        <w:t>). In this group, a significant downregulation of miR-21 with the increase of LVEDD (</w:t>
      </w:r>
      <w:proofErr w:type="spellStart"/>
      <w:r w:rsidRPr="001D14C3">
        <w:rPr>
          <w:rFonts w:ascii="Times New Roman" w:eastAsia="Times New Roman" w:hAnsi="Times New Roman"/>
          <w:lang w:val="en-GB" w:eastAsia="pl-PL"/>
        </w:rPr>
        <w:t>Rs</w:t>
      </w:r>
      <w:proofErr w:type="spellEnd"/>
      <w:r w:rsidRPr="001D14C3">
        <w:rPr>
          <w:rFonts w:ascii="Times New Roman" w:eastAsia="Times New Roman" w:hAnsi="Times New Roman"/>
          <w:lang w:val="en-GB" w:eastAsia="pl-PL"/>
        </w:rPr>
        <w:t xml:space="preserve">=-0.612, </w:t>
      </w:r>
      <w:r w:rsidRPr="001D14C3">
        <w:rPr>
          <w:rFonts w:ascii="Times New Roman" w:hAnsi="Times New Roman"/>
          <w:i/>
          <w:color w:val="222222"/>
          <w:lang w:val="en-GB"/>
        </w:rPr>
        <w:t>p=0.020</w:t>
      </w:r>
      <w:r w:rsidRPr="001D14C3">
        <w:rPr>
          <w:rFonts w:ascii="Times New Roman" w:eastAsia="Times New Roman" w:hAnsi="Times New Roman"/>
          <w:lang w:val="en-GB" w:eastAsia="pl-PL"/>
        </w:rPr>
        <w:t>) (</w:t>
      </w:r>
      <w:r w:rsidRPr="007612F4">
        <w:rPr>
          <w:rFonts w:ascii="Times New Roman" w:eastAsia="Times New Roman" w:hAnsi="Times New Roman"/>
          <w:b/>
          <w:lang w:val="en-GB" w:eastAsia="pl-PL"/>
        </w:rPr>
        <w:t>Suppl</w:t>
      </w:r>
      <w:r>
        <w:rPr>
          <w:rFonts w:ascii="Times New Roman" w:eastAsia="Times New Roman" w:hAnsi="Times New Roman"/>
          <w:lang w:val="en-GB" w:eastAsia="pl-PL"/>
        </w:rPr>
        <w:t xml:space="preserve">. </w:t>
      </w:r>
      <w:r w:rsidRPr="001D14C3">
        <w:rPr>
          <w:rFonts w:ascii="Times New Roman" w:eastAsia="Times New Roman" w:hAnsi="Times New Roman"/>
          <w:b/>
          <w:lang w:val="en-GB" w:eastAsia="pl-PL"/>
        </w:rPr>
        <w:t>Fig. 2C.</w:t>
      </w:r>
      <w:r w:rsidRPr="001D14C3">
        <w:rPr>
          <w:rFonts w:ascii="Times New Roman" w:eastAsia="Times New Roman" w:hAnsi="Times New Roman"/>
          <w:lang w:val="en-GB" w:eastAsia="pl-PL"/>
        </w:rPr>
        <w:t>) and a significant downregulation of miR-1 with the increase of NT-</w:t>
      </w:r>
      <w:proofErr w:type="spellStart"/>
      <w:r w:rsidRPr="001D14C3">
        <w:rPr>
          <w:rFonts w:ascii="Times New Roman" w:eastAsia="Times New Roman" w:hAnsi="Times New Roman"/>
          <w:lang w:val="en-GB" w:eastAsia="pl-PL"/>
        </w:rPr>
        <w:t>proBNP</w:t>
      </w:r>
      <w:proofErr w:type="spellEnd"/>
      <w:r w:rsidRPr="001D14C3">
        <w:rPr>
          <w:rFonts w:ascii="Times New Roman" w:eastAsia="Times New Roman" w:hAnsi="Times New Roman"/>
          <w:lang w:val="en-GB" w:eastAsia="pl-PL"/>
        </w:rPr>
        <w:t xml:space="preserve"> concentration (</w:t>
      </w:r>
      <w:proofErr w:type="spellStart"/>
      <w:r w:rsidRPr="001D14C3">
        <w:rPr>
          <w:rFonts w:ascii="Times New Roman" w:eastAsia="Times New Roman" w:hAnsi="Times New Roman"/>
          <w:lang w:val="en-GB" w:eastAsia="pl-PL"/>
        </w:rPr>
        <w:t>Rs</w:t>
      </w:r>
      <w:proofErr w:type="spellEnd"/>
      <w:r w:rsidRPr="001D14C3">
        <w:rPr>
          <w:rFonts w:ascii="Times New Roman" w:eastAsia="Times New Roman" w:hAnsi="Times New Roman"/>
          <w:lang w:val="en-GB" w:eastAsia="pl-PL"/>
        </w:rPr>
        <w:t xml:space="preserve">=0.746, </w:t>
      </w:r>
      <w:r w:rsidRPr="001D14C3">
        <w:rPr>
          <w:rFonts w:ascii="Times New Roman" w:hAnsi="Times New Roman"/>
          <w:i/>
          <w:color w:val="222222"/>
          <w:lang w:val="en-GB"/>
        </w:rPr>
        <w:t>p=0.002</w:t>
      </w:r>
      <w:r w:rsidRPr="001D14C3">
        <w:rPr>
          <w:rFonts w:ascii="Times New Roman" w:eastAsia="Times New Roman" w:hAnsi="Times New Roman"/>
          <w:lang w:val="en-GB" w:eastAsia="pl-PL"/>
        </w:rPr>
        <w:t>) (</w:t>
      </w:r>
      <w:r w:rsidRPr="007612F4">
        <w:rPr>
          <w:rFonts w:ascii="Times New Roman" w:eastAsia="Times New Roman" w:hAnsi="Times New Roman"/>
          <w:b/>
          <w:lang w:val="en-GB" w:eastAsia="pl-PL"/>
        </w:rPr>
        <w:t>Suppl</w:t>
      </w:r>
      <w:r>
        <w:rPr>
          <w:rFonts w:ascii="Times New Roman" w:eastAsia="Times New Roman" w:hAnsi="Times New Roman"/>
          <w:lang w:val="en-GB" w:eastAsia="pl-PL"/>
        </w:rPr>
        <w:t xml:space="preserve">. </w:t>
      </w:r>
      <w:r w:rsidRPr="001D14C3">
        <w:rPr>
          <w:rFonts w:ascii="Times New Roman" w:eastAsia="Times New Roman" w:hAnsi="Times New Roman"/>
          <w:b/>
          <w:lang w:val="en-GB" w:eastAsia="pl-PL"/>
        </w:rPr>
        <w:t>Fig. 2D.</w:t>
      </w:r>
      <w:r w:rsidRPr="001D14C3">
        <w:rPr>
          <w:rFonts w:ascii="Times New Roman" w:eastAsia="Times New Roman" w:hAnsi="Times New Roman"/>
          <w:lang w:val="en-GB" w:eastAsia="pl-PL"/>
        </w:rPr>
        <w:t>) were observed.</w:t>
      </w:r>
    </w:p>
    <w:p w14:paraId="440C3ECD" w14:textId="77777777" w:rsidR="001440D9" w:rsidRPr="000A4CE6" w:rsidRDefault="001440D9" w:rsidP="001440D9">
      <w:pPr>
        <w:pStyle w:val="Tekstkomentarza"/>
        <w:rPr>
          <w:lang w:val="en-GB"/>
        </w:rPr>
      </w:pPr>
    </w:p>
    <w:p w14:paraId="61C52AE6" w14:textId="3BA6136A" w:rsidR="007612F4" w:rsidRPr="007612F4" w:rsidRDefault="007612F4" w:rsidP="007612F4">
      <w:pPr>
        <w:rPr>
          <w:rFonts w:ascii="Times New Roman" w:hAnsi="Times New Roman"/>
          <w:b/>
          <w:lang w:val="en-GB"/>
        </w:rPr>
      </w:pPr>
      <w:r>
        <w:rPr>
          <w:rFonts w:ascii="Times New Roman" w:hAnsi="Times New Roman"/>
          <w:b/>
          <w:lang w:val="en-GB"/>
        </w:rPr>
        <w:br w:type="page"/>
      </w:r>
      <w:r>
        <w:rPr>
          <w:rFonts w:ascii="Times New Roman" w:hAnsi="Times New Roman"/>
          <w:b/>
          <w:lang w:val="en-GB"/>
        </w:rPr>
        <w:lastRenderedPageBreak/>
        <w:t xml:space="preserve">Supplementary </w:t>
      </w:r>
      <w:r w:rsidRPr="001D14C3">
        <w:rPr>
          <w:rFonts w:ascii="Times New Roman" w:hAnsi="Times New Roman"/>
          <w:b/>
          <w:lang w:val="en-GB"/>
        </w:rPr>
        <w:t>Figure Legends</w:t>
      </w:r>
    </w:p>
    <w:p w14:paraId="640BB230" w14:textId="77777777" w:rsidR="007612F4" w:rsidRPr="001D14C3" w:rsidRDefault="007612F4" w:rsidP="007612F4">
      <w:pPr>
        <w:spacing w:line="480" w:lineRule="auto"/>
        <w:jc w:val="both"/>
        <w:rPr>
          <w:rFonts w:ascii="Times New Roman" w:hAnsi="Times New Roman"/>
          <w:b/>
          <w:i/>
          <w:lang w:val="en-US"/>
        </w:rPr>
      </w:pPr>
      <w:r w:rsidRPr="001D14C3">
        <w:rPr>
          <w:rFonts w:ascii="Times New Roman" w:hAnsi="Times New Roman"/>
          <w:b/>
          <w:lang w:val="en-GB"/>
        </w:rPr>
        <w:t>Fig. 1.</w:t>
      </w:r>
      <w:r w:rsidRPr="001D14C3">
        <w:rPr>
          <w:rFonts w:ascii="Times New Roman" w:hAnsi="Times New Roman"/>
          <w:lang w:val="en-GB"/>
        </w:rPr>
        <w:t xml:space="preserve"> </w:t>
      </w:r>
      <w:r w:rsidRPr="001D14C3">
        <w:rPr>
          <w:rFonts w:ascii="Times New Roman" w:hAnsi="Times New Roman"/>
          <w:lang w:val="en-US"/>
        </w:rPr>
        <w:t>Correlations between biochemical parameters and echocardiographic features in HF patients with severe LVH (n=27) with LVMI&gt;149(males/122(females) g/m</w:t>
      </w:r>
      <w:r w:rsidRPr="001D14C3">
        <w:rPr>
          <w:rFonts w:ascii="Times New Roman" w:hAnsi="Times New Roman"/>
          <w:vertAlign w:val="superscript"/>
          <w:lang w:val="en-US"/>
        </w:rPr>
        <w:t>2</w:t>
      </w:r>
      <w:r w:rsidRPr="001D14C3">
        <w:rPr>
          <w:rFonts w:ascii="Times New Roman" w:hAnsi="Times New Roman"/>
          <w:lang w:val="en-US"/>
        </w:rPr>
        <w:t>:</w:t>
      </w:r>
    </w:p>
    <w:p w14:paraId="2FBFC636" w14:textId="77777777" w:rsidR="007612F4" w:rsidRPr="001D14C3" w:rsidRDefault="007612F4" w:rsidP="007612F4">
      <w:pPr>
        <w:numPr>
          <w:ilvl w:val="0"/>
          <w:numId w:val="1"/>
        </w:numPr>
        <w:spacing w:after="200" w:line="480" w:lineRule="auto"/>
        <w:contextualSpacing/>
        <w:jc w:val="both"/>
        <w:rPr>
          <w:rFonts w:ascii="Times New Roman" w:hAnsi="Times New Roman"/>
          <w:b/>
          <w:lang w:val="en-US"/>
        </w:rPr>
      </w:pPr>
      <w:r w:rsidRPr="001D14C3">
        <w:rPr>
          <w:rFonts w:ascii="Times New Roman" w:hAnsi="Times New Roman"/>
          <w:lang w:val="en-US"/>
        </w:rPr>
        <w:t xml:space="preserve">Interventricular septum diameter (IVSD) vs. miR-1 </w:t>
      </w:r>
    </w:p>
    <w:p w14:paraId="6B23D93C" w14:textId="77777777" w:rsidR="007612F4" w:rsidRPr="001D14C3" w:rsidRDefault="007612F4" w:rsidP="007612F4">
      <w:pPr>
        <w:numPr>
          <w:ilvl w:val="0"/>
          <w:numId w:val="1"/>
        </w:numPr>
        <w:spacing w:after="200" w:line="480" w:lineRule="auto"/>
        <w:contextualSpacing/>
        <w:jc w:val="both"/>
        <w:rPr>
          <w:rFonts w:ascii="Times New Roman" w:hAnsi="Times New Roman"/>
          <w:b/>
          <w:lang w:val="en-US"/>
        </w:rPr>
      </w:pPr>
      <w:r w:rsidRPr="001D14C3">
        <w:rPr>
          <w:rFonts w:ascii="Times New Roman" w:hAnsi="Times New Roman"/>
          <w:lang w:val="en-US"/>
        </w:rPr>
        <w:t>Posterior wall diastolic thickness (PWDT) vs. miR-1</w:t>
      </w:r>
    </w:p>
    <w:p w14:paraId="5951C7E9" w14:textId="77777777" w:rsidR="007612F4" w:rsidRPr="001D14C3" w:rsidRDefault="007612F4" w:rsidP="007612F4">
      <w:pPr>
        <w:numPr>
          <w:ilvl w:val="0"/>
          <w:numId w:val="1"/>
        </w:numPr>
        <w:spacing w:after="200" w:line="480" w:lineRule="auto"/>
        <w:contextualSpacing/>
        <w:jc w:val="both"/>
        <w:rPr>
          <w:rFonts w:ascii="Times New Roman" w:hAnsi="Times New Roman"/>
          <w:b/>
          <w:lang w:val="en-US"/>
        </w:rPr>
      </w:pPr>
      <w:r w:rsidRPr="001D14C3">
        <w:rPr>
          <w:rFonts w:ascii="Times New Roman" w:hAnsi="Times New Roman"/>
          <w:lang w:val="en-US"/>
        </w:rPr>
        <w:t>Interventricular septum diameter (IVSD) vs. galectin-3 (gal-3)</w:t>
      </w:r>
    </w:p>
    <w:p w14:paraId="316F0BE3" w14:textId="77777777" w:rsidR="007612F4" w:rsidRPr="001D14C3" w:rsidRDefault="007612F4" w:rsidP="007612F4">
      <w:pPr>
        <w:numPr>
          <w:ilvl w:val="0"/>
          <w:numId w:val="1"/>
        </w:numPr>
        <w:spacing w:after="200" w:line="480" w:lineRule="auto"/>
        <w:contextualSpacing/>
        <w:jc w:val="both"/>
        <w:rPr>
          <w:rFonts w:ascii="Times New Roman" w:hAnsi="Times New Roman"/>
          <w:b/>
          <w:lang w:val="en-US"/>
        </w:rPr>
      </w:pPr>
      <w:r w:rsidRPr="001D14C3">
        <w:rPr>
          <w:rFonts w:ascii="Times New Roman" w:hAnsi="Times New Roman"/>
          <w:lang w:val="en-GB"/>
        </w:rPr>
        <w:t>N-terminal prohormone of B-type natriuretic peptide</w:t>
      </w:r>
      <w:r w:rsidRPr="001D14C3">
        <w:rPr>
          <w:rFonts w:ascii="Times New Roman" w:hAnsi="Times New Roman"/>
          <w:lang w:val="en-US"/>
        </w:rPr>
        <w:t xml:space="preserve"> (NT-</w:t>
      </w:r>
      <w:proofErr w:type="spellStart"/>
      <w:r w:rsidRPr="001D14C3">
        <w:rPr>
          <w:rFonts w:ascii="Times New Roman" w:hAnsi="Times New Roman"/>
          <w:lang w:val="en-US"/>
        </w:rPr>
        <w:t>proBNP</w:t>
      </w:r>
      <w:proofErr w:type="spellEnd"/>
      <w:r w:rsidRPr="001D14C3">
        <w:rPr>
          <w:rFonts w:ascii="Times New Roman" w:hAnsi="Times New Roman"/>
          <w:lang w:val="en-US"/>
        </w:rPr>
        <w:t xml:space="preserve">) vs. </w:t>
      </w:r>
    </w:p>
    <w:p w14:paraId="0C27DFEE" w14:textId="77777777" w:rsidR="007612F4" w:rsidRPr="001D14C3" w:rsidRDefault="007612F4" w:rsidP="007612F4">
      <w:pPr>
        <w:spacing w:line="480" w:lineRule="auto"/>
        <w:jc w:val="both"/>
        <w:rPr>
          <w:rFonts w:ascii="Times New Roman" w:hAnsi="Times New Roman"/>
          <w:b/>
          <w:lang w:val="en-US"/>
        </w:rPr>
      </w:pPr>
      <w:r w:rsidRPr="001D14C3">
        <w:rPr>
          <w:rFonts w:ascii="Times New Roman" w:hAnsi="Times New Roman"/>
          <w:lang w:val="en-US"/>
        </w:rPr>
        <w:t>galectin-3 (gal-3)</w:t>
      </w:r>
    </w:p>
    <w:p w14:paraId="70C6667B" w14:textId="77777777" w:rsidR="007612F4" w:rsidRPr="001D14C3" w:rsidRDefault="007612F4" w:rsidP="007612F4">
      <w:pPr>
        <w:numPr>
          <w:ilvl w:val="0"/>
          <w:numId w:val="1"/>
        </w:numPr>
        <w:spacing w:after="200" w:line="480" w:lineRule="auto"/>
        <w:contextualSpacing/>
        <w:jc w:val="both"/>
        <w:rPr>
          <w:rFonts w:ascii="Times New Roman" w:hAnsi="Times New Roman"/>
          <w:b/>
          <w:lang w:val="en-US"/>
        </w:rPr>
      </w:pPr>
      <w:r w:rsidRPr="001D14C3">
        <w:rPr>
          <w:rFonts w:ascii="Times New Roman" w:hAnsi="Times New Roman"/>
          <w:lang w:val="en-US"/>
        </w:rPr>
        <w:t>miR-1 vs. miR-21</w:t>
      </w:r>
    </w:p>
    <w:p w14:paraId="06565F4B" w14:textId="77777777" w:rsidR="007612F4" w:rsidRPr="001D14C3" w:rsidRDefault="007612F4" w:rsidP="007612F4">
      <w:pPr>
        <w:spacing w:line="480" w:lineRule="auto"/>
        <w:jc w:val="both"/>
        <w:rPr>
          <w:rFonts w:ascii="Times New Roman" w:hAnsi="Times New Roman"/>
          <w:b/>
          <w:i/>
          <w:lang w:val="en-US"/>
        </w:rPr>
      </w:pPr>
    </w:p>
    <w:p w14:paraId="3A927539" w14:textId="77777777" w:rsidR="007612F4" w:rsidRPr="001D14C3" w:rsidRDefault="007612F4" w:rsidP="007612F4">
      <w:pPr>
        <w:spacing w:line="480" w:lineRule="auto"/>
        <w:jc w:val="both"/>
        <w:rPr>
          <w:rFonts w:ascii="Times New Roman" w:hAnsi="Times New Roman"/>
          <w:b/>
          <w:i/>
          <w:lang w:val="en-US"/>
        </w:rPr>
      </w:pPr>
      <w:r w:rsidRPr="001D14C3">
        <w:rPr>
          <w:rFonts w:ascii="Times New Roman" w:hAnsi="Times New Roman"/>
          <w:b/>
          <w:lang w:val="en-US"/>
        </w:rPr>
        <w:t>Fig. 2.</w:t>
      </w:r>
      <w:r w:rsidRPr="001D14C3">
        <w:rPr>
          <w:rFonts w:ascii="Times New Roman" w:hAnsi="Times New Roman"/>
          <w:lang w:val="en-US"/>
        </w:rPr>
        <w:t xml:space="preserve"> Correlations between biochemical parameters and echocardiographic features in HF patients with interventricular septum diameter IVSD&gt;12mm (n=14):</w:t>
      </w:r>
    </w:p>
    <w:p w14:paraId="1FA7CF4B" w14:textId="77777777" w:rsidR="007612F4" w:rsidRPr="001D14C3" w:rsidRDefault="007612F4" w:rsidP="007612F4">
      <w:pPr>
        <w:numPr>
          <w:ilvl w:val="0"/>
          <w:numId w:val="2"/>
        </w:numPr>
        <w:spacing w:after="200" w:line="480" w:lineRule="auto"/>
        <w:contextualSpacing/>
        <w:jc w:val="both"/>
        <w:rPr>
          <w:rFonts w:ascii="Times New Roman" w:hAnsi="Times New Roman"/>
          <w:b/>
          <w:lang w:val="en-US"/>
        </w:rPr>
      </w:pPr>
      <w:r w:rsidRPr="001D14C3">
        <w:rPr>
          <w:rFonts w:ascii="Times New Roman" w:hAnsi="Times New Roman"/>
          <w:lang w:val="en-US"/>
        </w:rPr>
        <w:t>LV end-diastolic diameter (LVEDD) vs. galectin-3 (gal-3)</w:t>
      </w:r>
    </w:p>
    <w:p w14:paraId="03C843F2" w14:textId="77777777" w:rsidR="007612F4" w:rsidRPr="001D14C3" w:rsidRDefault="007612F4" w:rsidP="007612F4">
      <w:pPr>
        <w:numPr>
          <w:ilvl w:val="0"/>
          <w:numId w:val="2"/>
        </w:numPr>
        <w:spacing w:after="200" w:line="480" w:lineRule="auto"/>
        <w:contextualSpacing/>
        <w:jc w:val="both"/>
        <w:rPr>
          <w:rFonts w:ascii="Times New Roman" w:hAnsi="Times New Roman"/>
          <w:b/>
          <w:lang w:val="en-US"/>
        </w:rPr>
      </w:pPr>
      <w:r w:rsidRPr="001D14C3">
        <w:rPr>
          <w:rFonts w:ascii="Times New Roman" w:hAnsi="Times New Roman"/>
          <w:lang w:val="en-US"/>
        </w:rPr>
        <w:t>NT-</w:t>
      </w:r>
      <w:proofErr w:type="spellStart"/>
      <w:r w:rsidRPr="001D14C3">
        <w:rPr>
          <w:rFonts w:ascii="Times New Roman" w:hAnsi="Times New Roman"/>
          <w:lang w:val="en-US"/>
        </w:rPr>
        <w:t>proBNP</w:t>
      </w:r>
      <w:proofErr w:type="spellEnd"/>
      <w:r w:rsidRPr="001D14C3">
        <w:rPr>
          <w:rFonts w:ascii="Times New Roman" w:hAnsi="Times New Roman"/>
          <w:lang w:val="en-US"/>
        </w:rPr>
        <w:t xml:space="preserve"> vs. galectin-3 (gal-3)</w:t>
      </w:r>
    </w:p>
    <w:p w14:paraId="34E34A45" w14:textId="77777777" w:rsidR="007612F4" w:rsidRPr="001D14C3" w:rsidRDefault="007612F4" w:rsidP="007612F4">
      <w:pPr>
        <w:numPr>
          <w:ilvl w:val="0"/>
          <w:numId w:val="2"/>
        </w:numPr>
        <w:spacing w:after="200" w:line="480" w:lineRule="auto"/>
        <w:contextualSpacing/>
        <w:jc w:val="both"/>
        <w:rPr>
          <w:rFonts w:ascii="Times New Roman" w:hAnsi="Times New Roman"/>
          <w:b/>
          <w:lang w:val="en-US"/>
        </w:rPr>
      </w:pPr>
      <w:r w:rsidRPr="001D14C3">
        <w:rPr>
          <w:rFonts w:ascii="Times New Roman" w:hAnsi="Times New Roman"/>
          <w:lang w:val="en-US"/>
        </w:rPr>
        <w:t>LV end-diastolic diameter (LVEDD) vs. miR-21</w:t>
      </w:r>
    </w:p>
    <w:p w14:paraId="0EA50B1E" w14:textId="77777777" w:rsidR="007612F4" w:rsidRPr="001D14C3" w:rsidRDefault="007612F4" w:rsidP="007612F4">
      <w:pPr>
        <w:numPr>
          <w:ilvl w:val="0"/>
          <w:numId w:val="2"/>
        </w:numPr>
        <w:spacing w:after="200" w:line="480" w:lineRule="auto"/>
        <w:contextualSpacing/>
        <w:jc w:val="both"/>
        <w:rPr>
          <w:rFonts w:ascii="Times New Roman" w:hAnsi="Times New Roman"/>
          <w:b/>
          <w:lang w:val="en-US"/>
        </w:rPr>
      </w:pPr>
      <w:r w:rsidRPr="001D14C3">
        <w:rPr>
          <w:rFonts w:ascii="Times New Roman" w:hAnsi="Times New Roman"/>
          <w:lang w:val="en-GB"/>
        </w:rPr>
        <w:t>N-terminal prohormone of B-type natriuretic peptide</w:t>
      </w:r>
      <w:r w:rsidRPr="001D14C3">
        <w:rPr>
          <w:rFonts w:ascii="Times New Roman" w:hAnsi="Times New Roman"/>
          <w:lang w:val="en-US"/>
        </w:rPr>
        <w:t xml:space="preserve"> (NT-</w:t>
      </w:r>
      <w:proofErr w:type="spellStart"/>
      <w:r w:rsidRPr="001D14C3">
        <w:rPr>
          <w:rFonts w:ascii="Times New Roman" w:hAnsi="Times New Roman"/>
          <w:lang w:val="en-US"/>
        </w:rPr>
        <w:t>proBNP</w:t>
      </w:r>
      <w:proofErr w:type="spellEnd"/>
      <w:r w:rsidRPr="001D14C3">
        <w:rPr>
          <w:rFonts w:ascii="Times New Roman" w:hAnsi="Times New Roman"/>
          <w:lang w:val="en-US"/>
        </w:rPr>
        <w:t>) vs. miR-1</w:t>
      </w:r>
    </w:p>
    <w:p w14:paraId="6CA82D67" w14:textId="77777777" w:rsidR="007612F4" w:rsidRPr="001D14C3" w:rsidRDefault="007612F4" w:rsidP="007612F4">
      <w:pPr>
        <w:spacing w:line="480" w:lineRule="auto"/>
        <w:jc w:val="both"/>
        <w:rPr>
          <w:rFonts w:ascii="Times New Roman" w:hAnsi="Times New Roman"/>
          <w:b/>
          <w:i/>
          <w:lang w:val="en-US"/>
        </w:rPr>
      </w:pPr>
    </w:p>
    <w:p w14:paraId="0AE2A868" w14:textId="77777777" w:rsidR="007612F4" w:rsidRPr="007612F4" w:rsidRDefault="007612F4" w:rsidP="007612F4">
      <w:pPr>
        <w:spacing w:line="480" w:lineRule="auto"/>
        <w:jc w:val="both"/>
        <w:rPr>
          <w:rFonts w:ascii="Times New Roman" w:hAnsi="Times New Roman"/>
          <w:lang w:val="en-US"/>
        </w:rPr>
      </w:pPr>
    </w:p>
    <w:p w14:paraId="24D21E4F" w14:textId="77777777" w:rsidR="001440D9" w:rsidRPr="007612F4" w:rsidRDefault="001440D9">
      <w:pPr>
        <w:rPr>
          <w:lang w:val="en-US"/>
        </w:rPr>
      </w:pPr>
    </w:p>
    <w:sectPr w:rsidR="001440D9" w:rsidRPr="007612F4" w:rsidSect="007C79D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07583F"/>
    <w:multiLevelType w:val="hybridMultilevel"/>
    <w:tmpl w:val="AD9A93A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C34754"/>
    <w:multiLevelType w:val="hybridMultilevel"/>
    <w:tmpl w:val="3C748A86"/>
    <w:lvl w:ilvl="0" w:tplc="3C18CAC4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0D9"/>
    <w:rsid w:val="000856D7"/>
    <w:rsid w:val="000B50FC"/>
    <w:rsid w:val="000C3F3D"/>
    <w:rsid w:val="000F02CB"/>
    <w:rsid w:val="000F2E9C"/>
    <w:rsid w:val="000F4FF2"/>
    <w:rsid w:val="001326A9"/>
    <w:rsid w:val="001440D9"/>
    <w:rsid w:val="001879FC"/>
    <w:rsid w:val="00220D8A"/>
    <w:rsid w:val="00241E8F"/>
    <w:rsid w:val="00407502"/>
    <w:rsid w:val="004216D1"/>
    <w:rsid w:val="00422B50"/>
    <w:rsid w:val="004828C4"/>
    <w:rsid w:val="004A0408"/>
    <w:rsid w:val="00566CE3"/>
    <w:rsid w:val="0060500D"/>
    <w:rsid w:val="00657930"/>
    <w:rsid w:val="006D4D12"/>
    <w:rsid w:val="00740261"/>
    <w:rsid w:val="007612F4"/>
    <w:rsid w:val="0077636E"/>
    <w:rsid w:val="007834A9"/>
    <w:rsid w:val="007A10D4"/>
    <w:rsid w:val="007C79D2"/>
    <w:rsid w:val="008718D0"/>
    <w:rsid w:val="0087620D"/>
    <w:rsid w:val="008D33C6"/>
    <w:rsid w:val="00934261"/>
    <w:rsid w:val="009711B7"/>
    <w:rsid w:val="009756E5"/>
    <w:rsid w:val="00A333BB"/>
    <w:rsid w:val="00B308B1"/>
    <w:rsid w:val="00B437D3"/>
    <w:rsid w:val="00C06598"/>
    <w:rsid w:val="00C4520B"/>
    <w:rsid w:val="00C97D90"/>
    <w:rsid w:val="00D05BD6"/>
    <w:rsid w:val="00D1326F"/>
    <w:rsid w:val="00D157EA"/>
    <w:rsid w:val="00D52798"/>
    <w:rsid w:val="00DE70D4"/>
    <w:rsid w:val="00E76E45"/>
    <w:rsid w:val="00E86C1C"/>
    <w:rsid w:val="00E944D3"/>
    <w:rsid w:val="00EB7C6D"/>
    <w:rsid w:val="00EE2435"/>
    <w:rsid w:val="00FA0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CF221C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440D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40D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40D9"/>
    <w:pPr>
      <w:spacing w:after="200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40D9"/>
    <w:rPr>
      <w:rFonts w:ascii="Calibri" w:eastAsia="Calibri" w:hAnsi="Calibri" w:cs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1440D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1440D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357</Words>
  <Characters>2144</Characters>
  <Application>Microsoft Macintosh Word</Application>
  <DocSecurity>0</DocSecurity>
  <Lines>17</Lines>
  <Paragraphs>4</Paragraphs>
  <ScaleCrop>false</ScaleCrop>
  <LinksUpToDate>false</LinksUpToDate>
  <CharactersWithSpaces>2497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Microsoft Office</dc:creator>
  <cp:keywords/>
  <dc:description/>
  <cp:lastModifiedBy>Użytkownik Microsoft Office</cp:lastModifiedBy>
  <cp:revision>2</cp:revision>
  <dcterms:created xsi:type="dcterms:W3CDTF">2018-02-09T03:18:00Z</dcterms:created>
  <dcterms:modified xsi:type="dcterms:W3CDTF">2018-02-09T03:18:00Z</dcterms:modified>
</cp:coreProperties>
</file>