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32FB" w14:textId="50287BDC" w:rsidR="002A5DA3" w:rsidRPr="00EB6C8C" w:rsidRDefault="00AB79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0DB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r w:rsidRPr="00EB6C8C">
        <w:rPr>
          <w:rFonts w:ascii="Times New Roman" w:hAnsi="Times New Roman" w:cs="Times New Roman"/>
          <w:sz w:val="24"/>
          <w:szCs w:val="24"/>
          <w:lang w:val="en-US"/>
        </w:rPr>
        <w:t xml:space="preserve"> EEG findings and clinical characteristics of COVID-19 patients during EEG recording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4390"/>
        <w:gridCol w:w="2835"/>
      </w:tblGrid>
      <w:tr w:rsidR="00A70F87" w:rsidRPr="00EB6C8C" w14:paraId="0C7A8920" w14:textId="77777777" w:rsidTr="00731C51">
        <w:tc>
          <w:tcPr>
            <w:tcW w:w="4390" w:type="dxa"/>
          </w:tcPr>
          <w:p w14:paraId="2EA16D23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2835" w:type="dxa"/>
          </w:tcPr>
          <w:p w14:paraId="01E4990E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and percentage of all EEG recordings</w:t>
            </w:r>
          </w:p>
          <w:p w14:paraId="39D0708C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(n = 44)</w:t>
            </w:r>
          </w:p>
        </w:tc>
      </w:tr>
      <w:tr w:rsidR="00A70F87" w:rsidRPr="00EB6C8C" w14:paraId="75806859" w14:textId="77777777" w:rsidTr="00731C51">
        <w:trPr>
          <w:trHeight w:val="3856"/>
        </w:trPr>
        <w:tc>
          <w:tcPr>
            <w:tcW w:w="4390" w:type="dxa"/>
          </w:tcPr>
          <w:p w14:paraId="53EB4812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status during EEG</w:t>
            </w:r>
          </w:p>
          <w:p w14:paraId="0438C444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Aware and cooperative</w:t>
            </w:r>
          </w:p>
          <w:p w14:paraId="10CE237F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Disoriented</w:t>
            </w:r>
          </w:p>
          <w:p w14:paraId="4F347ADB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Unconscious </w:t>
            </w:r>
          </w:p>
          <w:p w14:paraId="2B59F47C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 supplementation</w:t>
            </w:r>
          </w:p>
          <w:p w14:paraId="3504F31E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Metabolic abnormalities other than decreased oxygen saturation</w:t>
            </w:r>
          </w:p>
          <w:p w14:paraId="19EF96F9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EEG while on neuroactive medication(s)</w:t>
            </w:r>
          </w:p>
          <w:p w14:paraId="177F9677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BC1C10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EEG abnormalities</w:t>
            </w:r>
          </w:p>
          <w:p w14:paraId="0F8D5A92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Background slowing</w:t>
            </w:r>
          </w:p>
          <w:p w14:paraId="3CD854D4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Focal slowing</w:t>
            </w:r>
          </w:p>
          <w:p w14:paraId="523B0EEC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Epileptiform discharges (any)</w:t>
            </w:r>
          </w:p>
          <w:p w14:paraId="3EB85FA2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Status epilepticus</w:t>
            </w:r>
          </w:p>
          <w:p w14:paraId="423992E8" w14:textId="77777777" w:rsidR="00A70F87" w:rsidRPr="00EB6C8C" w:rsidRDefault="00A70F87" w:rsidP="00731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FIRDA</w:t>
            </w:r>
          </w:p>
        </w:tc>
        <w:tc>
          <w:tcPr>
            <w:tcW w:w="2835" w:type="dxa"/>
          </w:tcPr>
          <w:p w14:paraId="35C5ABF1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621856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24 (54.5%)</w:t>
            </w:r>
          </w:p>
          <w:p w14:paraId="7D4C88A2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15 (34.1%)</w:t>
            </w:r>
          </w:p>
          <w:p w14:paraId="7C22B68B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5 (11.4%)</w:t>
            </w:r>
          </w:p>
          <w:p w14:paraId="5AC1F0E6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33 (75.0%)</w:t>
            </w:r>
          </w:p>
          <w:p w14:paraId="5D4391E0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32 (72.7%)</w:t>
            </w:r>
          </w:p>
          <w:p w14:paraId="044034EA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B61F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</w:rPr>
              <w:t>33 (75.0%)</w:t>
            </w:r>
          </w:p>
          <w:p w14:paraId="1D69972F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D9AA55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(75.0%)</w:t>
            </w:r>
          </w:p>
          <w:p w14:paraId="17686AEE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(47.7%)</w:t>
            </w:r>
          </w:p>
          <w:p w14:paraId="1BDADD3E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(25.0%)</w:t>
            </w:r>
          </w:p>
          <w:p w14:paraId="36665084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(15.9%)</w:t>
            </w:r>
          </w:p>
          <w:p w14:paraId="0E2BAC40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(6.8)</w:t>
            </w:r>
          </w:p>
          <w:p w14:paraId="3C7BD3FD" w14:textId="77777777" w:rsidR="00A70F87" w:rsidRPr="00EB6C8C" w:rsidRDefault="00A70F87" w:rsidP="00731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(22.7%)</w:t>
            </w:r>
          </w:p>
        </w:tc>
      </w:tr>
    </w:tbl>
    <w:p w14:paraId="3A75B3C7" w14:textId="4822E499" w:rsidR="00A70F87" w:rsidRPr="00EB6C8C" w:rsidRDefault="001C62B7">
      <w:pPr>
        <w:rPr>
          <w:rFonts w:ascii="Times New Roman" w:hAnsi="Times New Roman" w:cs="Times New Roman"/>
          <w:lang w:val="en-US"/>
        </w:rPr>
      </w:pPr>
      <w:r w:rsidRPr="00EB6C8C">
        <w:rPr>
          <w:rFonts w:ascii="Times New Roman" w:hAnsi="Times New Roman" w:cs="Times New Roman"/>
          <w:lang w:val="en-US"/>
        </w:rPr>
        <w:t xml:space="preserve">EEG </w:t>
      </w:r>
      <w:r w:rsidR="00D050DB">
        <w:rPr>
          <w:rFonts w:ascii="Times New Roman" w:hAnsi="Times New Roman" w:cs="Times New Roman"/>
          <w:lang w:val="en-US"/>
        </w:rPr>
        <w:t>—</w:t>
      </w:r>
      <w:r w:rsidRPr="00EB6C8C">
        <w:rPr>
          <w:rFonts w:ascii="Times New Roman" w:hAnsi="Times New Roman" w:cs="Times New Roman"/>
          <w:lang w:val="en-US"/>
        </w:rPr>
        <w:t xml:space="preserve"> electroen</w:t>
      </w:r>
      <w:bookmarkStart w:id="0" w:name="_GoBack"/>
      <w:bookmarkEnd w:id="0"/>
      <w:r w:rsidRPr="00EB6C8C">
        <w:rPr>
          <w:rFonts w:ascii="Times New Roman" w:hAnsi="Times New Roman" w:cs="Times New Roman"/>
          <w:lang w:val="en-US"/>
        </w:rPr>
        <w:t xml:space="preserve">cephalography; FIRDA </w:t>
      </w:r>
      <w:r w:rsidR="00D050DB">
        <w:rPr>
          <w:rFonts w:ascii="Times New Roman" w:hAnsi="Times New Roman" w:cs="Times New Roman"/>
          <w:lang w:val="en-US"/>
        </w:rPr>
        <w:t>—</w:t>
      </w:r>
      <w:r w:rsidRPr="00EB6C8C">
        <w:rPr>
          <w:rFonts w:ascii="Times New Roman" w:hAnsi="Times New Roman" w:cs="Times New Roman"/>
          <w:lang w:val="en-US"/>
        </w:rPr>
        <w:t xml:space="preserve"> frontal intermittent rhythmic delta activity</w:t>
      </w:r>
    </w:p>
    <w:sectPr w:rsidR="00A70F87" w:rsidRPr="00EB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3"/>
    <w:rsid w:val="001C62B7"/>
    <w:rsid w:val="002A5DA3"/>
    <w:rsid w:val="00A70F87"/>
    <w:rsid w:val="00AB798E"/>
    <w:rsid w:val="00BF16FD"/>
    <w:rsid w:val="00D050DB"/>
    <w:rsid w:val="00E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D371"/>
  <w15:chartTrackingRefBased/>
  <w15:docId w15:val="{66C20B4C-68CF-4EF4-9F82-578FC8D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Bosak</dc:creator>
  <cp:keywords/>
  <dc:description/>
  <cp:lastModifiedBy>Anna Torhan</cp:lastModifiedBy>
  <cp:revision>2</cp:revision>
  <dcterms:created xsi:type="dcterms:W3CDTF">2022-11-18T07:27:00Z</dcterms:created>
  <dcterms:modified xsi:type="dcterms:W3CDTF">2022-11-18T07:27:00Z</dcterms:modified>
</cp:coreProperties>
</file>