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17E0" w14:textId="7CD9328B" w:rsidR="00D94E66" w:rsidRPr="00C36D5A" w:rsidRDefault="00D94E66" w:rsidP="00D94E66">
      <w:pPr>
        <w:rPr>
          <w:rFonts w:cs="Arial"/>
          <w:b/>
          <w:bCs/>
          <w:color w:val="FF0000"/>
          <w:lang w:val="en-US"/>
        </w:rPr>
      </w:pPr>
      <w:bookmarkStart w:id="0" w:name="_GoBack"/>
      <w:r>
        <w:rPr>
          <w:b/>
          <w:bCs/>
          <w:lang w:val="en-US"/>
        </w:rPr>
        <w:t xml:space="preserve">Suppl. </w:t>
      </w:r>
      <w:r w:rsidRPr="00C36D5A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1</w:t>
      </w:r>
      <w:r w:rsidRPr="00C36D5A">
        <w:rPr>
          <w:b/>
          <w:bCs/>
          <w:lang w:val="en-US"/>
        </w:rPr>
        <w:t xml:space="preserve">. </w:t>
      </w:r>
      <w:bookmarkEnd w:id="0"/>
      <w:r w:rsidRPr="00B84752">
        <w:rPr>
          <w:bCs/>
          <w:lang w:val="en-US"/>
        </w:rPr>
        <w:t xml:space="preserve">BAFF </w:t>
      </w:r>
      <w:r w:rsidR="00E253C9" w:rsidRPr="00B84752">
        <w:rPr>
          <w:bCs/>
          <w:lang w:val="en-US"/>
        </w:rPr>
        <w:t xml:space="preserve">level </w:t>
      </w:r>
      <w:r w:rsidRPr="00B84752">
        <w:rPr>
          <w:bCs/>
          <w:lang w:val="en-US"/>
        </w:rPr>
        <w:t>in MS patients’ sera is elevated under anti-CD20 therapy but is not associated with clinical or radiological disease parameters.</w:t>
      </w:r>
    </w:p>
    <w:p w14:paraId="2628534E" w14:textId="702A33B3" w:rsidR="007C0038" w:rsidRPr="00E253C9" w:rsidRDefault="00D94E66" w:rsidP="00D94E66">
      <w:pPr>
        <w:rPr>
          <w:lang w:val="en-US"/>
        </w:rPr>
      </w:pPr>
      <w:r w:rsidRPr="00DD441F">
        <w:rPr>
          <w:b/>
          <w:bCs/>
          <w:lang w:val="en-US"/>
        </w:rPr>
        <w:t>A.</w:t>
      </w:r>
      <w:r>
        <w:rPr>
          <w:lang w:val="en-US"/>
        </w:rPr>
        <w:t xml:space="preserve"> Concentration of </w:t>
      </w:r>
      <w:r w:rsidRPr="00206A43">
        <w:rPr>
          <w:lang w:val="en-US"/>
        </w:rPr>
        <w:t xml:space="preserve">B cell-activating factor of the tumor necrosis factor family </w:t>
      </w:r>
      <w:r>
        <w:rPr>
          <w:lang w:val="en-US"/>
        </w:rPr>
        <w:t xml:space="preserve">(BAFF) in MS patients related to treatment: “anti-CD20” (rituximab and </w:t>
      </w:r>
      <w:proofErr w:type="spellStart"/>
      <w:r>
        <w:rPr>
          <w:lang w:val="en-US"/>
        </w:rPr>
        <w:t>ocrelizumab</w:t>
      </w:r>
      <w:proofErr w:type="spellEnd"/>
      <w:r>
        <w:rPr>
          <w:lang w:val="en-US"/>
        </w:rPr>
        <w:t xml:space="preserve">), “other DMT”, and “no DMT” (Suppl. Table). </w:t>
      </w:r>
      <w:r w:rsidRPr="007037DF">
        <w:rPr>
          <w:b/>
          <w:bCs/>
          <w:lang w:val="en-US"/>
        </w:rPr>
        <w:t>B.</w:t>
      </w:r>
      <w:r>
        <w:rPr>
          <w:b/>
          <w:bCs/>
          <w:lang w:val="en-US"/>
        </w:rPr>
        <w:t xml:space="preserve"> </w:t>
      </w:r>
      <w:r w:rsidRPr="001D1ABE">
        <w:rPr>
          <w:lang w:val="en-US"/>
        </w:rPr>
        <w:t xml:space="preserve">Correlations </w:t>
      </w:r>
      <w:proofErr w:type="spellStart"/>
      <w:r w:rsidRPr="001D1ABE">
        <w:rPr>
          <w:lang w:val="en-US"/>
        </w:rPr>
        <w:t>heatmap</w:t>
      </w:r>
      <w:proofErr w:type="spellEnd"/>
      <w:r w:rsidRPr="001D1ABE">
        <w:rPr>
          <w:lang w:val="en-US"/>
        </w:rPr>
        <w:t>:</w:t>
      </w:r>
      <w:r>
        <w:rPr>
          <w:lang w:val="en-US"/>
        </w:rPr>
        <w:t xml:space="preserve"> level of fatigue (FIS), its </w:t>
      </w:r>
      <w:proofErr w:type="spellStart"/>
      <w:r>
        <w:rPr>
          <w:lang w:val="en-US"/>
        </w:rPr>
        <w:t>subdimensions</w:t>
      </w:r>
      <w:proofErr w:type="spellEnd"/>
      <w:r>
        <w:rPr>
          <w:lang w:val="en-US"/>
        </w:rPr>
        <w:t xml:space="preserve">, sleepiness (ESS), and depression (GRID-HAMD-21) in relation to mean BAFF serum concentrations in different treatment groups (BAFF - total, BAFF - anti-CD20, BAFF - other DMT, BAFF - no DMT). Colors are coded for Spearman’s correlation coefficient rho from -0.5 to 0.5. </w:t>
      </w:r>
      <w:r w:rsidRPr="007037DF">
        <w:rPr>
          <w:b/>
          <w:bCs/>
          <w:lang w:val="en-US"/>
        </w:rPr>
        <w:t>C.</w:t>
      </w:r>
      <w:r>
        <w:rPr>
          <w:lang w:val="en-US"/>
        </w:rPr>
        <w:t xml:space="preserve"> Serum BAFF levels of MS patients that are grouped according to the treatment and clinical course - relapsing-remitting MS (RRMS) and chronic progressive MS (CPMS). </w:t>
      </w:r>
      <w:r w:rsidR="00E253C9">
        <w:rPr>
          <w:lang w:val="en-US"/>
        </w:rPr>
        <w:t xml:space="preserve">DMT = disease-modifying therapy; </w:t>
      </w:r>
      <w:r>
        <w:rPr>
          <w:lang w:val="en-US"/>
        </w:rPr>
        <w:t xml:space="preserve">* p &lt; 0.05, *** p </w:t>
      </w:r>
      <w:r w:rsidR="00B84752">
        <w:rPr>
          <w:lang w:val="en-US"/>
        </w:rPr>
        <w:t xml:space="preserve">&lt; 0.001, </w:t>
      </w:r>
      <w:proofErr w:type="spellStart"/>
      <w:r w:rsidR="00B84752">
        <w:rPr>
          <w:lang w:val="en-US"/>
        </w:rPr>
        <w:t>n.s</w:t>
      </w:r>
      <w:proofErr w:type="spellEnd"/>
      <w:r w:rsidR="00B84752">
        <w:rPr>
          <w:lang w:val="en-US"/>
        </w:rPr>
        <w:t>. = not significant</w:t>
      </w:r>
    </w:p>
    <w:sectPr w:rsidR="007C0038" w:rsidRPr="00E2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A"/>
    <w:rsid w:val="000F3D7A"/>
    <w:rsid w:val="007C0038"/>
    <w:rsid w:val="00B84752"/>
    <w:rsid w:val="00D94E66"/>
    <w:rsid w:val="00E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FFF"/>
  <w15:chartTrackingRefBased/>
  <w15:docId w15:val="{554B2D8C-4CE0-4E49-AC0E-418B597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66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Skuljec, PhD</dc:creator>
  <cp:keywords/>
  <dc:description/>
  <cp:lastModifiedBy>Dorota Czarnocka</cp:lastModifiedBy>
  <cp:revision>5</cp:revision>
  <dcterms:created xsi:type="dcterms:W3CDTF">2022-06-17T11:45:00Z</dcterms:created>
  <dcterms:modified xsi:type="dcterms:W3CDTF">2022-06-30T10:32:00Z</dcterms:modified>
</cp:coreProperties>
</file>