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1513" w14:textId="3B8301E8" w:rsidR="003B13FD" w:rsidRPr="003B13FD" w:rsidRDefault="003B13FD" w:rsidP="00B6563C">
      <w:pPr>
        <w:spacing w:line="480" w:lineRule="auto"/>
        <w:rPr>
          <w:rFonts w:ascii="Times New Roman" w:eastAsia="游ゴシック" w:hAnsi="Times New Roman"/>
        </w:rPr>
      </w:pPr>
      <w:r w:rsidRPr="003B13FD">
        <w:rPr>
          <w:rFonts w:ascii="Times New Roman" w:eastAsia="游ゴシック" w:hAnsi="Times New Roman"/>
        </w:rPr>
        <w:t>Table</w:t>
      </w:r>
      <w:r w:rsidR="00AF5B01">
        <w:rPr>
          <w:rFonts w:ascii="Times New Roman" w:eastAsia="游ゴシック" w:hAnsi="Times New Roman"/>
        </w:rPr>
        <w:t xml:space="preserve"> </w:t>
      </w:r>
      <w:r w:rsidRPr="003B13FD">
        <w:rPr>
          <w:rFonts w:ascii="Times New Roman" w:eastAsia="游ゴシック" w:hAnsi="Times New Roman"/>
        </w:rPr>
        <w:t>S1. HP associated with SS.</w:t>
      </w:r>
    </w:p>
    <w:tbl>
      <w:tblPr>
        <w:tblW w:w="1460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9"/>
        <w:gridCol w:w="876"/>
        <w:gridCol w:w="2142"/>
        <w:gridCol w:w="3528"/>
        <w:gridCol w:w="1843"/>
        <w:gridCol w:w="2409"/>
        <w:gridCol w:w="1418"/>
        <w:gridCol w:w="1276"/>
      </w:tblGrid>
      <w:tr w:rsidR="00B12E67" w:rsidRPr="003B13FD" w14:paraId="221A75E0" w14:textId="77777777" w:rsidTr="00DC508B">
        <w:trPr>
          <w:trHeight w:val="20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313E8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Author/Year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38F64C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Age/Sex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D83FE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</w:rPr>
              <w:t>G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eneral findings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CDA4EE" w14:textId="0917130C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Neurological findings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3D096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Thickened </w:t>
            </w:r>
            <w:r w:rsidR="008A6A6F"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ura mater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9E0D6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Pathological findings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742A17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Treatment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7F84E7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Recurrence</w:t>
            </w:r>
          </w:p>
        </w:tc>
      </w:tr>
      <w:tr w:rsidR="00B12E67" w:rsidRPr="003B13FD" w14:paraId="4EEE6391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D1B0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Nakano et al.</w:t>
            </w:r>
          </w:p>
          <w:p w14:paraId="7501396E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/2018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31C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32/F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2152E8F9" w14:textId="77777777" w:rsidR="00A24F21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ever, </w:t>
            </w:r>
          </w:p>
          <w:p w14:paraId="04C057DA" w14:textId="77777777" w:rsidR="00B12E67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atigue,</w:t>
            </w:r>
          </w:p>
          <w:p w14:paraId="61F6ECEE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ecurrent lymphadenopathy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8EC6324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Headache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3F8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397D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538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teroid 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BAE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  <w:tr w:rsidR="00B12E67" w:rsidRPr="003B13FD" w14:paraId="1BC022DE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87FF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proofErr w:type="spellStart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Heo</w:t>
            </w:r>
            <w:proofErr w:type="spellEnd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et al.</w:t>
            </w:r>
          </w:p>
          <w:p w14:paraId="6D63FEB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/2019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1AA8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77/F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1A1E5BCD" w14:textId="554258AC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ry symptoms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9B486DD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Headache,</w:t>
            </w:r>
            <w:r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  <w:szCs w:val="20"/>
              </w:rPr>
              <w:t xml:space="preserve"> </w:t>
            </w:r>
          </w:p>
          <w:p w14:paraId="3DA69963" w14:textId="77777777" w:rsidR="00B12E67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 xml:space="preserve">iplopia, </w:t>
            </w:r>
          </w:p>
          <w:p w14:paraId="3B574148" w14:textId="4A911B90" w:rsidR="00B12E67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B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ilateral periorbital</w:t>
            </w:r>
            <w:r w:rsidR="003B35B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,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 xml:space="preserve"> temporomandibular pain,</w:t>
            </w:r>
            <w:r w:rsidR="003B35B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 xml:space="preserve"> and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 xml:space="preserve"> </w:t>
            </w:r>
          </w:p>
          <w:p w14:paraId="1D704A97" w14:textId="3BDB3775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G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aze palsy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37C0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iffuse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CA17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D29C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teroid pulse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870F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  <w:tr w:rsidR="00B12E67" w:rsidRPr="003B13FD" w14:paraId="15AF2705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5F0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proofErr w:type="spellStart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Bureta</w:t>
            </w:r>
            <w:proofErr w:type="spellEnd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et al.</w:t>
            </w:r>
          </w:p>
          <w:p w14:paraId="5077D10D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/2018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CD32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78/F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371BB91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  <w:szCs w:val="20"/>
              </w:rPr>
              <w:t>N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A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D98EE4A" w14:textId="1215500A" w:rsidR="00B12E67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Weakness of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lower limbs,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I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ncrease 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of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 DTR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P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athological plantar reflex,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S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ensory disorder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,</w:t>
            </w:r>
            <w:r w:rsidR="00D041B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 and</w:t>
            </w:r>
          </w:p>
          <w:p w14:paraId="2EFA708A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U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rinary retention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27F0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pine from Th2 to Th10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4F8CE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ibrosis,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nfiltration of inflammatory cells,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CFC6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L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aminectomy,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teroid pulse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D01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  <w:tr w:rsidR="00B12E67" w:rsidRPr="003B13FD" w14:paraId="23004415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B48B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Li et al.</w:t>
            </w:r>
          </w:p>
          <w:p w14:paraId="60B32E82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/1999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0E5D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73/M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4A8FD728" w14:textId="77777777" w:rsidR="00A24F21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ry eye, </w:t>
            </w:r>
          </w:p>
          <w:p w14:paraId="0B3DFD6A" w14:textId="77777777" w:rsidR="00A24F21" w:rsidRDefault="00A24F21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ry mouth,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urpura, </w:t>
            </w:r>
          </w:p>
          <w:p w14:paraId="642F83DA" w14:textId="1861FA17" w:rsidR="00A24F21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G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eneral malaise,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olydipsia, </w:t>
            </w:r>
            <w:r w:rsidR="00D041B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and</w:t>
            </w:r>
          </w:p>
          <w:p w14:paraId="0DE232D1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olyuria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9C42FA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Headache, </w:t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izziness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F3B4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iffuse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0D6B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ibrosis,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nfiltration of inflammatory cells,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49139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teroid pulse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F8E6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  <w:tr w:rsidR="00B12E67" w:rsidRPr="003B13FD" w14:paraId="637FBC32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99C4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Ashraf et al.</w:t>
            </w:r>
          </w:p>
          <w:p w14:paraId="3557E0A0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/2009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2D99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47/F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504F0765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Rt. periauricular pain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2DB8C1B" w14:textId="654F1437" w:rsidR="00B12E67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Rt. facial weakness,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  <w:t>Rt. motor neuron facial palsy,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  <w:t xml:space="preserve">Rt. 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sensory disorder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,</w:t>
            </w:r>
            <w:r w:rsidR="00D041B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and</w:t>
            </w:r>
          </w:p>
          <w:p w14:paraId="3B9A963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Rt. deafness,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99FD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iffuse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54A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7689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teroid pulse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3BA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+</w:t>
            </w:r>
          </w:p>
        </w:tc>
      </w:tr>
      <w:tr w:rsidR="00B12E67" w:rsidRPr="003B13FD" w14:paraId="58747E22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BE27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proofErr w:type="spellStart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lastRenderedPageBreak/>
              <w:t>Kanaya</w:t>
            </w:r>
            <w:proofErr w:type="spellEnd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et al.</w:t>
            </w:r>
          </w:p>
          <w:p w14:paraId="2B82BEE7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/2018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6A80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66/F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61C8E62" w14:textId="77777777" w:rsidR="00B12E67" w:rsidRPr="00012805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NA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08F364B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W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eakness of lower limb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br w:type="page"/>
              <w:t xml:space="preserve"> </w:t>
            </w:r>
          </w:p>
          <w:p w14:paraId="5122BC47" w14:textId="77777777" w:rsidR="00A24F21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G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ait disturbance,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br w:type="page"/>
            </w:r>
            <w:r w:rsidR="00B12E67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14:paraId="3C9DD240" w14:textId="77777777" w:rsidR="00B12E67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S</w:t>
            </w:r>
            <w:r w:rsidR="00B12E67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ensory disorder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,</w:t>
            </w:r>
            <w:r w:rsidR="00B12E67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br w:type="page"/>
            </w:r>
          </w:p>
          <w:p w14:paraId="0D97AEA8" w14:textId="43E0C85A" w:rsidR="00A24F21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I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ncrease </w:t>
            </w:r>
            <w:r w:rsidR="00B12E67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of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 xml:space="preserve"> DTR,</w:t>
            </w:r>
            <w:r w:rsidR="00B12E67"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D041B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and</w:t>
            </w:r>
          </w:p>
          <w:p w14:paraId="0F140880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U</w:t>
            </w:r>
            <w:r w:rsidR="00B12E67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16"/>
              </w:rPr>
              <w:t>rinary retention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C316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pine from Th1 to Th4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D964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ibrosis,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 w:type="page"/>
            </w:r>
          </w:p>
          <w:p w14:paraId="0F8EA63A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nfiltration of inflammatory cells,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AAD3" w14:textId="774B6A00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L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aminectomy,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 w:type="page"/>
            </w:r>
            <w:r w:rsidR="00AA2933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steroid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therapy,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 w:type="page"/>
            </w:r>
            <w:r w:rsidR="00AA2933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Azathioprine,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 w:type="page"/>
            </w:r>
            <w:r w:rsidR="00AA2933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Rituximab,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63D9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  <w:tr w:rsidR="00B12E67" w:rsidRPr="003B13FD" w14:paraId="370F07C6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B366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Ito et al.</w:t>
            </w:r>
          </w:p>
          <w:p w14:paraId="104A09C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/2000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DF59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49/F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4FD90F94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ever,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ry eye, </w:t>
            </w:r>
          </w:p>
          <w:p w14:paraId="55378E16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ry mouth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F52BC5B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Headache, </w:t>
            </w:r>
          </w:p>
          <w:p w14:paraId="3410CB26" w14:textId="63EB5CAB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M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eningeal irritation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2D5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Lt. temporal region</w:t>
            </w:r>
          </w:p>
          <w:p w14:paraId="692E802D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cerebellar tentorium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3E2E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308B" w14:textId="574EEBCE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teroid 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296C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  <w:tr w:rsidR="00B12E67" w:rsidRPr="003B13FD" w14:paraId="69BBFEDC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1437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Okuda et al.</w:t>
            </w:r>
          </w:p>
          <w:p w14:paraId="55D6614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/2002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2F86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53/F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0AAEE0C7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olydipsia, </w:t>
            </w:r>
          </w:p>
          <w:p w14:paraId="71F1F580" w14:textId="77777777" w:rsidR="008A6A6F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olyuria,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ry mouth, </w:t>
            </w:r>
          </w:p>
          <w:p w14:paraId="6A642D14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ever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0224297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Headache, </w:t>
            </w:r>
          </w:p>
          <w:p w14:paraId="5D616B07" w14:textId="09B915F5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B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ilateral deafness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D304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Rt. hemisphere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3ABD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28EC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teroid 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BAB6B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NA</w:t>
            </w:r>
          </w:p>
        </w:tc>
      </w:tr>
      <w:tr w:rsidR="00B12E67" w:rsidRPr="003B13FD" w14:paraId="5C3E5C54" w14:textId="77777777" w:rsidTr="00DC508B">
        <w:trPr>
          <w:trHeight w:val="20"/>
        </w:trPr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2D39B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proofErr w:type="spellStart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Yoritaka</w:t>
            </w:r>
            <w:proofErr w:type="spellEnd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et al.</w:t>
            </w:r>
          </w:p>
          <w:p w14:paraId="1E0B8AEE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/2002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(9)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DD8C86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75/F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</w:tcPr>
          <w:p w14:paraId="3D64D622" w14:textId="77777777" w:rsidR="00A24F21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ever, </w:t>
            </w:r>
          </w:p>
          <w:p w14:paraId="6077ADF1" w14:textId="77777777" w:rsidR="00B12E67" w:rsidRPr="00DE564E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ry symptoms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14:paraId="6A58DD5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ncrease of DTR, </w:t>
            </w:r>
            <w:proofErr w:type="spellStart"/>
            <w:r w:rsidR="00A24F21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allhypesthesia</w:t>
            </w:r>
            <w:proofErr w:type="spellEnd"/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,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30A7A0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  <w:szCs w:val="20"/>
              </w:rPr>
              <w:t>pine from Th6 to L2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9B8E79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ibrosis, 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nfiltration of inflammatory cells,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B5A0C7" w14:textId="7505A550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Laminectomy,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7E16E4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</w:t>
            </w:r>
            <w:r w:rsidR="007E16E4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ntituberculosis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drug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E5F6EA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</w:rPr>
              <w:t>N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</w:t>
            </w:r>
          </w:p>
        </w:tc>
      </w:tr>
      <w:tr w:rsidR="00B12E67" w:rsidRPr="003B13FD" w14:paraId="3C4AC8E0" w14:textId="77777777" w:rsidTr="00DC508B">
        <w:trPr>
          <w:trHeight w:val="953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8DCE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Present case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E7FD3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60/F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AA48E" w14:textId="77777777" w:rsidR="00A24F21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ever, </w:t>
            </w:r>
          </w:p>
          <w:p w14:paraId="1977D2CD" w14:textId="77777777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General m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alaise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EB593" w14:textId="77777777" w:rsidR="008A6A6F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Headache, </w:t>
            </w:r>
          </w:p>
          <w:p w14:paraId="0EE89D99" w14:textId="77777777" w:rsidR="00806026" w:rsidRDefault="00806026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 w:hint="eastAsia"/>
                <w:color w:val="000000" w:themeColor="text1"/>
                <w:kern w:val="0"/>
                <w:sz w:val="16"/>
              </w:rPr>
              <w:t>I</w:t>
            </w: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ncrease of DTR,</w:t>
            </w:r>
          </w:p>
          <w:p w14:paraId="0CF2BE38" w14:textId="0CBD4142" w:rsidR="00A24F21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</w:t>
            </w:r>
            <w:r w:rsidR="00B12E67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ensory disorder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,</w:t>
            </w:r>
            <w:r w:rsidR="007B5202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and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 </w:t>
            </w:r>
          </w:p>
          <w:p w14:paraId="57781055" w14:textId="74A3E472" w:rsidR="00B12E67" w:rsidRPr="003B13FD" w:rsidRDefault="008A6A6F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G</w:t>
            </w:r>
            <w:r w:rsidR="00B12E67"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 xml:space="preserve">eneralized tonic convulsions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76A3E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Rt. parietal region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38C71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F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ibrosis,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br/>
            </w:r>
            <w:r w:rsidR="008A6A6F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I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nfiltration of inflammatory cells,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F7C33" w14:textId="4E7FE951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S</w:t>
            </w: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teroid pulse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CB6BB" w14:textId="77777777" w:rsidR="00B12E67" w:rsidRPr="003B13FD" w:rsidRDefault="00B12E67" w:rsidP="00B12E67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</w:pPr>
            <w:r w:rsidRPr="003B13FD">
              <w:rPr>
                <w:rFonts w:ascii="Times New Roman" w:eastAsia="游ゴシック" w:hAnsi="Times New Roman" w:cs="ＭＳ Ｐゴシック"/>
                <w:color w:val="000000" w:themeColor="text1"/>
                <w:kern w:val="0"/>
                <w:sz w:val="16"/>
              </w:rPr>
              <w:t>-</w:t>
            </w:r>
          </w:p>
        </w:tc>
      </w:tr>
    </w:tbl>
    <w:p w14:paraId="1C0901E8" w14:textId="462B39C4" w:rsidR="0034114E" w:rsidRPr="003B13FD" w:rsidRDefault="0034114E" w:rsidP="0034114E">
      <w:pPr>
        <w:spacing w:line="480" w:lineRule="auto"/>
        <w:rPr>
          <w:rFonts w:ascii="Times New Roman" w:eastAsia="游ゴシック" w:hAnsi="Times New Roman"/>
          <w:sz w:val="16"/>
        </w:rPr>
      </w:pPr>
      <w:r w:rsidRPr="003B13FD">
        <w:rPr>
          <w:rFonts w:ascii="Times New Roman" w:eastAsia="游ゴシック" w:hAnsi="Times New Roman" w:hint="eastAsia"/>
          <w:sz w:val="16"/>
        </w:rPr>
        <w:t>A</w:t>
      </w:r>
      <w:r w:rsidRPr="003B13FD">
        <w:rPr>
          <w:rFonts w:ascii="Times New Roman" w:eastAsia="游ゴシック" w:hAnsi="Times New Roman"/>
          <w:sz w:val="16"/>
        </w:rPr>
        <w:t>bbreviation</w:t>
      </w:r>
      <w:r w:rsidR="00C839EE">
        <w:rPr>
          <w:rFonts w:ascii="Times New Roman" w:eastAsia="游ゴシック" w:hAnsi="Times New Roman"/>
          <w:sz w:val="16"/>
        </w:rPr>
        <w:t>s</w:t>
      </w:r>
      <w:r w:rsidRPr="003B13FD">
        <w:rPr>
          <w:rFonts w:ascii="Times New Roman" w:eastAsia="游ゴシック" w:hAnsi="Times New Roman"/>
          <w:sz w:val="16"/>
        </w:rPr>
        <w:t xml:space="preserve">: </w:t>
      </w:r>
      <w:r w:rsidR="009957F2">
        <w:rPr>
          <w:rFonts w:ascii="Times New Roman" w:eastAsia="游ゴシック" w:hAnsi="Times New Roman"/>
          <w:sz w:val="16"/>
        </w:rPr>
        <w:t xml:space="preserve">HP, </w:t>
      </w:r>
      <w:r w:rsidR="00C839EE">
        <w:rPr>
          <w:rFonts w:ascii="Times New Roman" w:eastAsia="游ゴシック" w:hAnsi="Times New Roman"/>
          <w:sz w:val="16"/>
        </w:rPr>
        <w:t>Hypertrophic</w:t>
      </w:r>
      <w:r w:rsidR="009957F2">
        <w:rPr>
          <w:rFonts w:ascii="Times New Roman" w:eastAsia="游ゴシック" w:hAnsi="Times New Roman"/>
          <w:sz w:val="16"/>
        </w:rPr>
        <w:t xml:space="preserve"> pachymeningitis; SS, </w:t>
      </w:r>
      <w:proofErr w:type="spellStart"/>
      <w:r w:rsidR="009957F2">
        <w:rPr>
          <w:rFonts w:ascii="Times New Roman" w:eastAsia="游ゴシック" w:hAnsi="Times New Roman" w:hint="eastAsia"/>
          <w:sz w:val="16"/>
        </w:rPr>
        <w:t>Sjögren</w:t>
      </w:r>
      <w:r w:rsidR="009957F2">
        <w:rPr>
          <w:rFonts w:ascii="Times New Roman" w:eastAsia="游ゴシック" w:hAnsi="Times New Roman"/>
          <w:sz w:val="16"/>
        </w:rPr>
        <w:t>’s</w:t>
      </w:r>
      <w:proofErr w:type="spellEnd"/>
      <w:r w:rsidR="009957F2">
        <w:rPr>
          <w:rFonts w:ascii="Times New Roman" w:eastAsia="游ゴシック" w:hAnsi="Times New Roman"/>
          <w:sz w:val="16"/>
        </w:rPr>
        <w:t xml:space="preserve"> syndrome; </w:t>
      </w:r>
      <w:r w:rsidRPr="003B13FD">
        <w:rPr>
          <w:rFonts w:ascii="Times New Roman" w:eastAsia="游ゴシック" w:hAnsi="Times New Roman"/>
          <w:sz w:val="16"/>
        </w:rPr>
        <w:t xml:space="preserve">NA, not available; DTR, deep tendon reflex; </w:t>
      </w:r>
      <w:r w:rsidR="008A6A6F">
        <w:rPr>
          <w:rFonts w:ascii="Times New Roman" w:eastAsia="游ゴシック" w:hAnsi="Times New Roman"/>
          <w:sz w:val="16"/>
        </w:rPr>
        <w:t>Rt., Right;</w:t>
      </w:r>
      <w:r w:rsidR="00C72DC3">
        <w:rPr>
          <w:rFonts w:ascii="Times New Roman" w:eastAsia="游ゴシック" w:hAnsi="Times New Roman"/>
          <w:sz w:val="16"/>
        </w:rPr>
        <w:t xml:space="preserve"> </w:t>
      </w:r>
      <w:r w:rsidR="008A6A6F">
        <w:rPr>
          <w:rFonts w:ascii="Times New Roman" w:eastAsia="游ゴシック" w:hAnsi="Times New Roman"/>
          <w:sz w:val="16"/>
        </w:rPr>
        <w:t>Lt., Left</w:t>
      </w:r>
    </w:p>
    <w:p w14:paraId="209AF487" w14:textId="77777777" w:rsidR="003B13FD" w:rsidRPr="003B13FD" w:rsidRDefault="003B13FD">
      <w:pPr>
        <w:rPr>
          <w:rFonts w:ascii="Times New Roman" w:eastAsia="游ゴシック" w:hAnsi="Times New Roman"/>
        </w:rPr>
        <w:sectPr w:rsidR="003B13FD" w:rsidRPr="003B13FD" w:rsidSect="00DC508B">
          <w:pgSz w:w="16840" w:h="11900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E651403" w14:textId="77777777" w:rsidR="00743E16" w:rsidRPr="00D44319" w:rsidRDefault="00743E16" w:rsidP="00743E16">
      <w:pPr>
        <w:spacing w:line="480" w:lineRule="auto"/>
        <w:rPr>
          <w:rFonts w:ascii="Times New Roman" w:eastAsia="游ゴシック" w:hAnsi="Times New Roman"/>
          <w:b/>
        </w:rPr>
      </w:pPr>
      <w:r w:rsidRPr="00D44319">
        <w:rPr>
          <w:rFonts w:ascii="Times New Roman" w:eastAsia="游ゴシック" w:hAnsi="Times New Roman"/>
          <w:b/>
        </w:rPr>
        <w:lastRenderedPageBreak/>
        <w:t>References:</w:t>
      </w:r>
    </w:p>
    <w:p w14:paraId="56BD676B" w14:textId="16CD1710" w:rsidR="00743E16" w:rsidRPr="008100CB" w:rsidRDefault="008100CB" w:rsidP="008100CB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>
        <w:rPr>
          <w:rFonts w:ascii="Times New Roman" w:eastAsia="游ゴシック" w:hAnsi="Times New Roman"/>
        </w:rPr>
        <w:t xml:space="preserve">1. </w:t>
      </w:r>
      <w:r w:rsidR="00743E16" w:rsidRPr="008100CB">
        <w:rPr>
          <w:rFonts w:ascii="Times New Roman" w:eastAsia="游ゴシック" w:hAnsi="Times New Roman"/>
        </w:rPr>
        <w:t xml:space="preserve">Nakano Y, Yamamoto M, Komatsu K, </w:t>
      </w:r>
      <w:proofErr w:type="spellStart"/>
      <w:r w:rsidR="00743E16" w:rsidRPr="008100CB">
        <w:rPr>
          <w:rFonts w:ascii="Times New Roman" w:eastAsia="游ゴシック" w:hAnsi="Times New Roman"/>
        </w:rPr>
        <w:t>Yagita</w:t>
      </w:r>
      <w:proofErr w:type="spellEnd"/>
      <w:r w:rsidR="00743E16" w:rsidRPr="008100CB">
        <w:rPr>
          <w:rFonts w:ascii="Times New Roman" w:eastAsia="游ゴシック" w:hAnsi="Times New Roman"/>
        </w:rPr>
        <w:t xml:space="preserve"> M, Fujita M. Hypertrophic </w:t>
      </w:r>
      <w:r w:rsidR="00743E16" w:rsidRPr="008100CB">
        <w:rPr>
          <w:rFonts w:ascii="Times New Roman" w:eastAsia="游ゴシック" w:hAnsi="Times New Roman" w:hint="eastAsia"/>
        </w:rPr>
        <w:t>p</w:t>
      </w:r>
      <w:r w:rsidR="00743E16" w:rsidRPr="008100CB">
        <w:rPr>
          <w:rFonts w:ascii="Times New Roman" w:eastAsia="游ゴシック" w:hAnsi="Times New Roman"/>
        </w:rPr>
        <w:t xml:space="preserve">achymeningitis in </w:t>
      </w:r>
      <w:proofErr w:type="spellStart"/>
      <w:r w:rsidR="00743E16" w:rsidRPr="008100CB">
        <w:rPr>
          <w:rFonts w:ascii="Times New Roman" w:eastAsia="游ゴシック" w:hAnsi="Times New Roman"/>
        </w:rPr>
        <w:t>Sjögren's</w:t>
      </w:r>
      <w:proofErr w:type="spellEnd"/>
      <w:r w:rsidR="00743E16" w:rsidRPr="008100CB">
        <w:rPr>
          <w:rFonts w:ascii="Times New Roman" w:eastAsia="游ゴシック" w:hAnsi="Times New Roman"/>
        </w:rPr>
        <w:t xml:space="preserve"> syndrome. Intern Med. 2018;57(3):413-5. </w:t>
      </w:r>
      <w:hyperlink r:id="rId5" w:history="1">
        <w:r w:rsidR="00743E16" w:rsidRPr="008100CB">
          <w:rPr>
            <w:rFonts w:ascii="Times New Roman" w:eastAsia="游ゴシック" w:hAnsi="Times New Roman"/>
          </w:rPr>
          <w:t>doi:10.2169/internalmedicine.9406-17</w:t>
        </w:r>
      </w:hyperlink>
    </w:p>
    <w:p w14:paraId="3B3553C8" w14:textId="77777777" w:rsidR="00743E16" w:rsidRPr="00D44319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2. </w:t>
      </w:r>
      <w:proofErr w:type="spellStart"/>
      <w:r w:rsidRPr="00D44319">
        <w:rPr>
          <w:rFonts w:ascii="Times New Roman" w:eastAsia="游ゴシック" w:hAnsi="Times New Roman"/>
        </w:rPr>
        <w:t>Heo</w:t>
      </w:r>
      <w:proofErr w:type="spellEnd"/>
      <w:r w:rsidRPr="00D44319">
        <w:rPr>
          <w:rFonts w:ascii="Times New Roman" w:eastAsia="游ゴシック" w:hAnsi="Times New Roman"/>
        </w:rPr>
        <w:t xml:space="preserve"> Y, Kim T. Case report: hypertrophic pachymeningitis associated with </w:t>
      </w:r>
      <w:proofErr w:type="spellStart"/>
      <w:r w:rsidRPr="00D44319">
        <w:rPr>
          <w:rFonts w:ascii="Times New Roman" w:eastAsia="游ゴシック" w:hAnsi="Times New Roman"/>
        </w:rPr>
        <w:t>Sjögren's</w:t>
      </w:r>
      <w:proofErr w:type="spellEnd"/>
      <w:r w:rsidRPr="00D44319">
        <w:rPr>
          <w:rFonts w:ascii="Times New Roman" w:eastAsia="游ゴシック" w:hAnsi="Times New Roman"/>
        </w:rPr>
        <w:t xml:space="preserve"> syndrome. Neurol Sci. 2019;40(4):879-82. </w:t>
      </w:r>
      <w:r w:rsidRPr="00CF2117">
        <w:rPr>
          <w:rFonts w:ascii="Times New Roman" w:eastAsia="游ゴシック" w:hAnsi="Times New Roman"/>
        </w:rPr>
        <w:t>doi:10.1007/s10072-018-3637-2</w:t>
      </w:r>
    </w:p>
    <w:p w14:paraId="07DBE651" w14:textId="77777777" w:rsidR="00743E16" w:rsidRPr="00D44319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3. </w:t>
      </w:r>
      <w:proofErr w:type="spellStart"/>
      <w:r w:rsidRPr="00D44319">
        <w:rPr>
          <w:rFonts w:ascii="Times New Roman" w:eastAsia="游ゴシック" w:hAnsi="Times New Roman"/>
        </w:rPr>
        <w:t>Bureta</w:t>
      </w:r>
      <w:proofErr w:type="spellEnd"/>
      <w:r w:rsidRPr="00D44319">
        <w:rPr>
          <w:rFonts w:ascii="Times New Roman" w:eastAsia="游ゴシック" w:hAnsi="Times New Roman"/>
        </w:rPr>
        <w:t xml:space="preserve"> CA, </w:t>
      </w:r>
      <w:proofErr w:type="spellStart"/>
      <w:r w:rsidRPr="00D44319">
        <w:rPr>
          <w:rFonts w:ascii="Times New Roman" w:eastAsia="游ゴシック" w:hAnsi="Times New Roman"/>
        </w:rPr>
        <w:t>Abematsu</w:t>
      </w:r>
      <w:proofErr w:type="spellEnd"/>
      <w:r w:rsidRPr="00D44319">
        <w:rPr>
          <w:rFonts w:ascii="Times New Roman" w:eastAsia="游ゴシック" w:hAnsi="Times New Roman"/>
        </w:rPr>
        <w:t xml:space="preserve"> M, Tominaga H, </w:t>
      </w:r>
      <w:proofErr w:type="spellStart"/>
      <w:r w:rsidRPr="00D44319">
        <w:rPr>
          <w:rFonts w:ascii="Times New Roman" w:eastAsia="游ゴシック" w:hAnsi="Times New Roman"/>
        </w:rPr>
        <w:t>Saitoh</w:t>
      </w:r>
      <w:proofErr w:type="spellEnd"/>
      <w:r w:rsidRPr="00D44319">
        <w:rPr>
          <w:rFonts w:ascii="Times New Roman" w:eastAsia="游ゴシック" w:hAnsi="Times New Roman"/>
        </w:rPr>
        <w:t xml:space="preserve"> Y, Kawamura I, Nagano S, et al. Hypertrophic spinal pachymeningitis associated with human T-cell </w:t>
      </w:r>
      <w:proofErr w:type="spellStart"/>
      <w:r w:rsidRPr="00D44319">
        <w:rPr>
          <w:rFonts w:ascii="Times New Roman" w:eastAsia="游ゴシック" w:hAnsi="Times New Roman"/>
        </w:rPr>
        <w:t>lymphotrophic</w:t>
      </w:r>
      <w:proofErr w:type="spellEnd"/>
      <w:r w:rsidRPr="00D44319">
        <w:rPr>
          <w:rFonts w:ascii="Times New Roman" w:eastAsia="游ゴシック" w:hAnsi="Times New Roman"/>
        </w:rPr>
        <w:t xml:space="preserve"> virus-1 infection and Sjogren's syndrome: A case report and brief literature review. Int J Surg Case Rep. </w:t>
      </w:r>
      <w:proofErr w:type="gramStart"/>
      <w:r w:rsidRPr="00D44319">
        <w:rPr>
          <w:rFonts w:ascii="Times New Roman" w:eastAsia="游ゴシック" w:hAnsi="Times New Roman"/>
        </w:rPr>
        <w:t>2018;45:22</w:t>
      </w:r>
      <w:proofErr w:type="gramEnd"/>
      <w:r w:rsidRPr="00D44319">
        <w:rPr>
          <w:rFonts w:ascii="Times New Roman" w:eastAsia="游ゴシック" w:hAnsi="Times New Roman"/>
        </w:rPr>
        <w:t>-8.</w:t>
      </w:r>
      <w:r w:rsidRPr="00CF2117">
        <w:rPr>
          <w:rFonts w:ascii="Times New Roman" w:eastAsia="游ゴシック" w:hAnsi="Times New Roman"/>
        </w:rPr>
        <w:t xml:space="preserve"> </w:t>
      </w:r>
      <w:hyperlink r:id="rId6" w:tgtFrame="_blank" w:tooltip="Persistent link using digital object identifier" w:history="1">
        <w:proofErr w:type="gramStart"/>
        <w:r w:rsidRPr="00CF2117">
          <w:rPr>
            <w:rFonts w:ascii="Times New Roman" w:eastAsia="游ゴシック" w:hAnsi="Times New Roman"/>
          </w:rPr>
          <w:t>doi:10.1016/j.ijscr</w:t>
        </w:r>
        <w:proofErr w:type="gramEnd"/>
        <w:r w:rsidRPr="00CF2117">
          <w:rPr>
            <w:rFonts w:ascii="Times New Roman" w:eastAsia="游ゴシック" w:hAnsi="Times New Roman"/>
          </w:rPr>
          <w:t>.2018.03.010</w:t>
        </w:r>
      </w:hyperlink>
    </w:p>
    <w:p w14:paraId="1A1F6FEB" w14:textId="77777777" w:rsidR="00743E16" w:rsidRPr="00D44319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4. Li JY, Lai PH, Lam HC, Lu LY, Cheng HH, Lee JK, et </w:t>
      </w:r>
      <w:proofErr w:type="spellStart"/>
      <w:proofErr w:type="gramStart"/>
      <w:r w:rsidRPr="00D44319">
        <w:rPr>
          <w:rFonts w:ascii="Times New Roman" w:eastAsia="游ゴシック" w:hAnsi="Times New Roman"/>
        </w:rPr>
        <w:t>al.Hypertrophic</w:t>
      </w:r>
      <w:proofErr w:type="spellEnd"/>
      <w:proofErr w:type="gramEnd"/>
      <w:r w:rsidRPr="00D44319">
        <w:rPr>
          <w:rFonts w:ascii="Times New Roman" w:eastAsia="游ゴシック" w:hAnsi="Times New Roman"/>
        </w:rPr>
        <w:t xml:space="preserve"> cranial pachymeningitis and lymphocytic </w:t>
      </w:r>
      <w:proofErr w:type="spellStart"/>
      <w:r w:rsidRPr="00D44319">
        <w:rPr>
          <w:rFonts w:ascii="Times New Roman" w:eastAsia="游ゴシック" w:hAnsi="Times New Roman"/>
        </w:rPr>
        <w:t>hypophysitis</w:t>
      </w:r>
      <w:proofErr w:type="spellEnd"/>
      <w:r w:rsidRPr="00D44319">
        <w:rPr>
          <w:rFonts w:ascii="Times New Roman" w:eastAsia="游ゴシック" w:hAnsi="Times New Roman"/>
        </w:rPr>
        <w:t xml:space="preserve"> in </w:t>
      </w:r>
      <w:proofErr w:type="spellStart"/>
      <w:r w:rsidRPr="00D44319">
        <w:rPr>
          <w:rFonts w:ascii="Times New Roman" w:eastAsia="游ゴシック" w:hAnsi="Times New Roman"/>
        </w:rPr>
        <w:t>Sjögren's</w:t>
      </w:r>
      <w:proofErr w:type="spellEnd"/>
      <w:r w:rsidRPr="00D44319">
        <w:rPr>
          <w:rFonts w:ascii="Times New Roman" w:eastAsia="游ゴシック" w:hAnsi="Times New Roman"/>
        </w:rPr>
        <w:t xml:space="preserve"> syndrome. Neurology. 1999;52(2):420-3. </w:t>
      </w:r>
      <w:r w:rsidRPr="00CF2117">
        <w:rPr>
          <w:rFonts w:ascii="Times New Roman" w:eastAsia="游ゴシック" w:hAnsi="Times New Roman"/>
        </w:rPr>
        <w:t>doi:10.1212/WNL.52.2.420</w:t>
      </w:r>
      <w:r w:rsidRPr="00D44319">
        <w:rPr>
          <w:rFonts w:ascii="Times New Roman" w:eastAsia="游ゴシック" w:hAnsi="Times New Roman"/>
        </w:rPr>
        <w:t xml:space="preserve"> </w:t>
      </w:r>
    </w:p>
    <w:p w14:paraId="43155094" w14:textId="77777777" w:rsidR="00743E16" w:rsidRPr="00D44319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5. Ashraf VV, </w:t>
      </w:r>
      <w:proofErr w:type="spellStart"/>
      <w:r w:rsidRPr="00D44319">
        <w:rPr>
          <w:rFonts w:ascii="Times New Roman" w:eastAsia="游ゴシック" w:hAnsi="Times New Roman"/>
        </w:rPr>
        <w:t>Bhasi</w:t>
      </w:r>
      <w:proofErr w:type="spellEnd"/>
      <w:r w:rsidRPr="00D44319">
        <w:rPr>
          <w:rFonts w:ascii="Times New Roman" w:eastAsia="游ゴシック" w:hAnsi="Times New Roman"/>
        </w:rPr>
        <w:t xml:space="preserve"> R, Kumar RP, </w:t>
      </w:r>
      <w:proofErr w:type="spellStart"/>
      <w:r w:rsidRPr="00D44319">
        <w:rPr>
          <w:rFonts w:ascii="Times New Roman" w:eastAsia="游ゴシック" w:hAnsi="Times New Roman"/>
        </w:rPr>
        <w:t>Girija</w:t>
      </w:r>
      <w:proofErr w:type="spellEnd"/>
      <w:r w:rsidRPr="00D44319">
        <w:rPr>
          <w:rFonts w:ascii="Times New Roman" w:eastAsia="游ゴシック" w:hAnsi="Times New Roman"/>
        </w:rPr>
        <w:t xml:space="preserve"> AS. Primary </w:t>
      </w:r>
      <w:proofErr w:type="spellStart"/>
      <w:r w:rsidRPr="00D44319">
        <w:rPr>
          <w:rFonts w:ascii="Times New Roman" w:eastAsia="游ゴシック" w:hAnsi="Times New Roman"/>
        </w:rPr>
        <w:t>Sjögren's</w:t>
      </w:r>
      <w:proofErr w:type="spellEnd"/>
      <w:r w:rsidRPr="00D44319">
        <w:rPr>
          <w:rFonts w:ascii="Times New Roman" w:eastAsia="游ゴシック" w:hAnsi="Times New Roman"/>
        </w:rPr>
        <w:t xml:space="preserve"> syndrome manifesting as multiple cranial neuropathies: MRI findings. Ann Indian </w:t>
      </w:r>
      <w:proofErr w:type="spellStart"/>
      <w:r w:rsidRPr="00D44319">
        <w:rPr>
          <w:rFonts w:ascii="Times New Roman" w:eastAsia="游ゴシック" w:hAnsi="Times New Roman"/>
        </w:rPr>
        <w:t>Acad</w:t>
      </w:r>
      <w:proofErr w:type="spellEnd"/>
      <w:r w:rsidRPr="00D44319">
        <w:rPr>
          <w:rFonts w:ascii="Times New Roman" w:eastAsia="游ゴシック" w:hAnsi="Times New Roman"/>
        </w:rPr>
        <w:t xml:space="preserve"> Neurol. 2009;12(2):124-6.</w:t>
      </w:r>
      <w:r w:rsidRPr="00D44319">
        <w:rPr>
          <w:rStyle w:val="a3"/>
        </w:rPr>
        <w:t xml:space="preserve"> </w:t>
      </w:r>
      <w:r w:rsidRPr="00CF2117">
        <w:rPr>
          <w:rFonts w:ascii="Times New Roman" w:eastAsia="游ゴシック" w:hAnsi="Times New Roman"/>
        </w:rPr>
        <w:t>doi:</w:t>
      </w:r>
      <w:hyperlink r:id="rId7" w:history="1">
        <w:r w:rsidRPr="00CF2117">
          <w:rPr>
            <w:rFonts w:ascii="Times New Roman" w:eastAsia="游ゴシック" w:hAnsi="Times New Roman"/>
          </w:rPr>
          <w:t>10.4103/0972-2327.53083</w:t>
        </w:r>
      </w:hyperlink>
    </w:p>
    <w:p w14:paraId="2339E1B8" w14:textId="77777777" w:rsidR="001B7E53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6. Atsushi K, Junichi H, Junichi Y, </w:t>
      </w:r>
      <w:proofErr w:type="spellStart"/>
      <w:r w:rsidRPr="00D44319">
        <w:rPr>
          <w:rFonts w:ascii="Times New Roman" w:eastAsia="游ゴシック" w:hAnsi="Times New Roman"/>
        </w:rPr>
        <w:t>Tomoto</w:t>
      </w:r>
      <w:proofErr w:type="spellEnd"/>
      <w:r w:rsidRPr="00D44319">
        <w:rPr>
          <w:rFonts w:ascii="Times New Roman" w:eastAsia="游ゴシック" w:hAnsi="Times New Roman"/>
        </w:rPr>
        <w:t xml:space="preserve"> S, </w:t>
      </w:r>
      <w:proofErr w:type="spellStart"/>
      <w:r w:rsidRPr="00D44319">
        <w:rPr>
          <w:rFonts w:ascii="Times New Roman" w:eastAsia="游ゴシック" w:hAnsi="Times New Roman"/>
        </w:rPr>
        <w:t>Kazunobu</w:t>
      </w:r>
      <w:proofErr w:type="spellEnd"/>
      <w:r w:rsidRPr="00D44319">
        <w:rPr>
          <w:rFonts w:ascii="Times New Roman" w:eastAsia="游ゴシック" w:hAnsi="Times New Roman"/>
        </w:rPr>
        <w:t xml:space="preserve"> I, Michiaki T. </w:t>
      </w:r>
      <w:proofErr w:type="spellStart"/>
      <w:r w:rsidRPr="00CF2117">
        <w:rPr>
          <w:rFonts w:ascii="Times New Roman" w:eastAsia="游ゴシック" w:hAnsi="Times New Roman"/>
        </w:rPr>
        <w:t>Kyoutsuikoui</w:t>
      </w:r>
      <w:proofErr w:type="spellEnd"/>
      <w:r w:rsidRPr="00CF2117">
        <w:rPr>
          <w:rFonts w:ascii="Times New Roman" w:eastAsia="游ゴシック" w:hAnsi="Times New Roman"/>
        </w:rPr>
        <w:t xml:space="preserve"> </w:t>
      </w:r>
      <w:proofErr w:type="spellStart"/>
      <w:r w:rsidRPr="00CF2117">
        <w:rPr>
          <w:rFonts w:ascii="Times New Roman" w:eastAsia="游ゴシック" w:hAnsi="Times New Roman"/>
        </w:rPr>
        <w:t>ni</w:t>
      </w:r>
      <w:proofErr w:type="spellEnd"/>
      <w:r w:rsidRPr="00CF2117">
        <w:rPr>
          <w:rFonts w:ascii="Times New Roman" w:eastAsia="游ゴシック" w:hAnsi="Times New Roman"/>
        </w:rPr>
        <w:t xml:space="preserve"> </w:t>
      </w:r>
      <w:proofErr w:type="spellStart"/>
      <w:r w:rsidRPr="00CF2117">
        <w:rPr>
          <w:rFonts w:ascii="Times New Roman" w:eastAsia="游ゴシック" w:hAnsi="Times New Roman"/>
        </w:rPr>
        <w:t>hassei</w:t>
      </w:r>
      <w:proofErr w:type="spellEnd"/>
      <w:r w:rsidRPr="00CF2117">
        <w:rPr>
          <w:rFonts w:ascii="Times New Roman" w:eastAsia="游ゴシック" w:hAnsi="Times New Roman"/>
        </w:rPr>
        <w:t xml:space="preserve"> </w:t>
      </w:r>
      <w:proofErr w:type="spellStart"/>
      <w:r w:rsidRPr="00CF2117">
        <w:rPr>
          <w:rFonts w:ascii="Times New Roman" w:eastAsia="游ゴシック" w:hAnsi="Times New Roman"/>
        </w:rPr>
        <w:t>shita</w:t>
      </w:r>
      <w:proofErr w:type="spellEnd"/>
      <w:r w:rsidRPr="00CF2117">
        <w:rPr>
          <w:rFonts w:ascii="Times New Roman" w:eastAsia="游ゴシック" w:hAnsi="Times New Roman"/>
        </w:rPr>
        <w:t xml:space="preserve"> </w:t>
      </w:r>
      <w:proofErr w:type="spellStart"/>
      <w:r w:rsidRPr="00CF2117">
        <w:rPr>
          <w:rFonts w:ascii="Times New Roman" w:eastAsia="游ゴシック" w:hAnsi="Times New Roman"/>
        </w:rPr>
        <w:t>hikouseikoumakuenn</w:t>
      </w:r>
      <w:proofErr w:type="spellEnd"/>
      <w:r w:rsidRPr="00CF2117">
        <w:rPr>
          <w:rFonts w:ascii="Times New Roman" w:eastAsia="游ゴシック" w:hAnsi="Times New Roman"/>
        </w:rPr>
        <w:t xml:space="preserve"> no </w:t>
      </w:r>
      <w:proofErr w:type="spellStart"/>
      <w:r w:rsidRPr="00CF2117">
        <w:rPr>
          <w:rFonts w:ascii="Times New Roman" w:eastAsia="游ゴシック" w:hAnsi="Times New Roman"/>
        </w:rPr>
        <w:t>ichirei</w:t>
      </w:r>
      <w:proofErr w:type="spellEnd"/>
      <w:r w:rsidRPr="00D44319">
        <w:rPr>
          <w:rFonts w:ascii="Times New Roman" w:eastAsia="游ゴシック" w:hAnsi="Times New Roman" w:hint="eastAsia"/>
        </w:rPr>
        <w:t xml:space="preserve"> </w:t>
      </w:r>
      <w:r w:rsidRPr="00D44319">
        <w:rPr>
          <w:rFonts w:ascii="Times New Roman" w:eastAsia="游ゴシック" w:hAnsi="Times New Roman"/>
        </w:rPr>
        <w:t xml:space="preserve">[Hypertrophic pachymeningitis in the thoracic spine: A case report]. </w:t>
      </w:r>
      <w:r w:rsidRPr="00D44319">
        <w:rPr>
          <w:rFonts w:ascii="Times New Roman" w:eastAsia="游ゴシック" w:hAnsi="Times New Roman"/>
        </w:rPr>
        <w:lastRenderedPageBreak/>
        <w:t xml:space="preserve">Journal of the Eastern Japan Association of </w:t>
      </w:r>
      <w:proofErr w:type="spellStart"/>
      <w:r w:rsidRPr="00D44319">
        <w:rPr>
          <w:rFonts w:ascii="Times New Roman" w:eastAsia="游ゴシック" w:hAnsi="Times New Roman"/>
        </w:rPr>
        <w:t>Orthopaedics</w:t>
      </w:r>
      <w:proofErr w:type="spellEnd"/>
      <w:r w:rsidRPr="00D44319">
        <w:rPr>
          <w:rFonts w:ascii="Times New Roman" w:eastAsia="游ゴシック" w:hAnsi="Times New Roman"/>
        </w:rPr>
        <w:t xml:space="preserve"> and Traumatology, 2018;30(4):553-7. In Japanese.</w:t>
      </w:r>
      <w:r w:rsidRPr="00CF2117">
        <w:rPr>
          <w:rFonts w:ascii="Times New Roman" w:eastAsia="游ゴシック" w:hAnsi="Times New Roman"/>
        </w:rPr>
        <w:t xml:space="preserve"> </w:t>
      </w:r>
      <w:hyperlink r:id="rId8" w:history="1">
        <w:r w:rsidRPr="00CF2117">
          <w:rPr>
            <w:rFonts w:ascii="Times New Roman" w:eastAsia="游ゴシック" w:hAnsi="Times New Roman"/>
          </w:rPr>
          <w:t>doi:10.24645/jejot.30.4_553</w:t>
        </w:r>
      </w:hyperlink>
    </w:p>
    <w:p w14:paraId="23C11F2D" w14:textId="206500F8" w:rsidR="00743E16" w:rsidRPr="00D44319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7. Hisashi I, Mayumi N, </w:t>
      </w:r>
      <w:proofErr w:type="spellStart"/>
      <w:r w:rsidRPr="00D44319">
        <w:rPr>
          <w:rFonts w:ascii="Times New Roman" w:eastAsia="游ゴシック" w:hAnsi="Times New Roman"/>
        </w:rPr>
        <w:t>Sadayuki</w:t>
      </w:r>
      <w:proofErr w:type="spellEnd"/>
      <w:r w:rsidRPr="00D44319">
        <w:rPr>
          <w:rFonts w:ascii="Times New Roman" w:eastAsia="游ゴシック" w:hAnsi="Times New Roman"/>
        </w:rPr>
        <w:t xml:space="preserve"> M, </w:t>
      </w:r>
      <w:proofErr w:type="spellStart"/>
      <w:r w:rsidRPr="00D44319">
        <w:rPr>
          <w:rFonts w:ascii="Times New Roman" w:eastAsia="游ゴシック" w:hAnsi="Times New Roman"/>
        </w:rPr>
        <w:t>Terukuni</w:t>
      </w:r>
      <w:proofErr w:type="spellEnd"/>
      <w:r w:rsidRPr="00D44319">
        <w:rPr>
          <w:rFonts w:ascii="Times New Roman" w:eastAsia="游ゴシック" w:hAnsi="Times New Roman"/>
        </w:rPr>
        <w:t xml:space="preserve"> I. </w:t>
      </w:r>
      <w:proofErr w:type="spellStart"/>
      <w:r w:rsidR="009F1BEB">
        <w:rPr>
          <w:rFonts w:ascii="Times New Roman" w:eastAsia="游ゴシック" w:hAnsi="Times New Roman" w:hint="eastAsia"/>
        </w:rPr>
        <w:t>Sjögren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shoukougun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ni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gappei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shita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hikouseikoumakuenn</w:t>
      </w:r>
      <w:proofErr w:type="spellEnd"/>
      <w:r w:rsidR="009F1BEB">
        <w:rPr>
          <w:rFonts w:ascii="Times New Roman" w:eastAsia="游ゴシック" w:hAnsi="Times New Roman"/>
        </w:rPr>
        <w:t xml:space="preserve"> no </w:t>
      </w:r>
      <w:proofErr w:type="spellStart"/>
      <w:r w:rsidR="009F1BEB">
        <w:rPr>
          <w:rFonts w:ascii="Times New Roman" w:eastAsia="游ゴシック" w:hAnsi="Times New Roman"/>
        </w:rPr>
        <w:t>ichirei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r w:rsidRPr="00D44319">
        <w:rPr>
          <w:rFonts w:ascii="Times New Roman" w:eastAsia="游ゴシック" w:hAnsi="Times New Roman" w:hint="eastAsia"/>
        </w:rPr>
        <w:t>[</w:t>
      </w:r>
      <w:r w:rsidRPr="00D44319">
        <w:rPr>
          <w:rFonts w:ascii="Times New Roman" w:eastAsia="游ゴシック" w:hAnsi="Times New Roman"/>
        </w:rPr>
        <w:t xml:space="preserve">Pachymeningitis with </w:t>
      </w:r>
      <w:proofErr w:type="spellStart"/>
      <w:r w:rsidRPr="00D44319">
        <w:rPr>
          <w:rFonts w:ascii="Times New Roman" w:eastAsia="游ゴシック" w:hAnsi="Times New Roman"/>
        </w:rPr>
        <w:t>Sjögren</w:t>
      </w:r>
      <w:proofErr w:type="spellEnd"/>
      <w:r w:rsidRPr="00D44319">
        <w:rPr>
          <w:rFonts w:ascii="Times New Roman" w:eastAsia="游ゴシック" w:hAnsi="Times New Roman"/>
        </w:rPr>
        <w:t xml:space="preserve"> syndrome. A case report]. Neurological Medicine. 2000;52(1):117-9. In Japanese.</w:t>
      </w:r>
    </w:p>
    <w:p w14:paraId="42D5B9EB" w14:textId="047678B2" w:rsidR="00743E16" w:rsidRPr="00D44319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8. </w:t>
      </w:r>
      <w:r w:rsidRPr="00D44319">
        <w:rPr>
          <w:rFonts w:ascii="Courier New" w:eastAsia="游ゴシック" w:hAnsi="Courier New" w:cs="Courier New"/>
        </w:rPr>
        <w:t>﻿</w:t>
      </w:r>
      <w:r w:rsidRPr="00D44319">
        <w:rPr>
          <w:rFonts w:ascii="Times New Roman" w:eastAsia="游ゴシック" w:hAnsi="Times New Roman"/>
        </w:rPr>
        <w:t xml:space="preserve">Taisuke O, Yukio M, Satoru Y, Osamu T, </w:t>
      </w:r>
      <w:proofErr w:type="spellStart"/>
      <w:r w:rsidRPr="00D44319">
        <w:rPr>
          <w:rFonts w:ascii="Times New Roman" w:eastAsia="游ゴシック" w:hAnsi="Times New Roman"/>
        </w:rPr>
        <w:t>Shigehiko</w:t>
      </w:r>
      <w:proofErr w:type="spellEnd"/>
      <w:r w:rsidRPr="00D44319">
        <w:rPr>
          <w:rFonts w:ascii="Times New Roman" w:eastAsia="游ゴシック" w:hAnsi="Times New Roman"/>
        </w:rPr>
        <w:t xml:space="preserve"> I, </w:t>
      </w:r>
      <w:proofErr w:type="spellStart"/>
      <w:r w:rsidRPr="00D44319">
        <w:rPr>
          <w:rFonts w:ascii="Times New Roman" w:eastAsia="游ゴシック" w:hAnsi="Times New Roman"/>
        </w:rPr>
        <w:t>Eiji</w:t>
      </w:r>
      <w:proofErr w:type="spellEnd"/>
      <w:r w:rsidRPr="00D44319">
        <w:rPr>
          <w:rFonts w:ascii="Times New Roman" w:eastAsia="游ゴシック" w:hAnsi="Times New Roman"/>
        </w:rPr>
        <w:t xml:space="preserve"> K, et al.</w:t>
      </w:r>
      <w:r w:rsidR="001B7E53">
        <w:rPr>
          <w:rFonts w:ascii="Times New Roman" w:eastAsia="游ゴシック" w:hAnsi="Times New Roman" w:hint="eastAsia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Chusuuseinyouhousyou</w:t>
      </w:r>
      <w:proofErr w:type="spellEnd"/>
      <w:r w:rsidR="009F1BEB">
        <w:rPr>
          <w:rFonts w:ascii="Times New Roman" w:eastAsia="游ゴシック" w:hAnsi="Times New Roman"/>
        </w:rPr>
        <w:t xml:space="preserve">, </w:t>
      </w:r>
      <w:proofErr w:type="spellStart"/>
      <w:r w:rsidR="009F1BEB">
        <w:rPr>
          <w:rFonts w:ascii="Times New Roman" w:eastAsia="游ゴシック" w:hAnsi="Times New Roman"/>
        </w:rPr>
        <w:t>hhikouseikoumakuenn</w:t>
      </w:r>
      <w:proofErr w:type="spellEnd"/>
      <w:r w:rsidR="009F1BEB">
        <w:rPr>
          <w:rFonts w:ascii="Times New Roman" w:eastAsia="游ゴシック" w:hAnsi="Times New Roman"/>
        </w:rPr>
        <w:t xml:space="preserve">, </w:t>
      </w:r>
      <w:proofErr w:type="spellStart"/>
      <w:r w:rsidR="009F1BEB">
        <w:rPr>
          <w:rFonts w:ascii="Times New Roman" w:eastAsia="游ゴシック" w:hAnsi="Times New Roman"/>
        </w:rPr>
        <w:t>sokutoudoumyakuenn</w:t>
      </w:r>
      <w:proofErr w:type="spellEnd"/>
      <w:r w:rsidR="009F1BEB">
        <w:rPr>
          <w:rFonts w:ascii="Times New Roman" w:eastAsia="游ゴシック" w:hAnsi="Times New Roman"/>
        </w:rPr>
        <w:t xml:space="preserve"> wo </w:t>
      </w:r>
      <w:proofErr w:type="spellStart"/>
      <w:r w:rsidR="009F1BEB">
        <w:rPr>
          <w:rFonts w:ascii="Times New Roman" w:eastAsia="游ゴシック" w:hAnsi="Times New Roman"/>
        </w:rPr>
        <w:t>gappei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sita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 w:hint="eastAsia"/>
        </w:rPr>
        <w:t>Sjögren</w:t>
      </w:r>
      <w:r w:rsidR="009F1BEB">
        <w:rPr>
          <w:rFonts w:ascii="Times New Roman" w:eastAsia="游ゴシック" w:hAnsi="Times New Roman"/>
        </w:rPr>
        <w:t>syoukougunn</w:t>
      </w:r>
      <w:proofErr w:type="spellEnd"/>
      <w:r w:rsidR="009F1BEB">
        <w:rPr>
          <w:rFonts w:ascii="Times New Roman" w:eastAsia="游ゴシック" w:hAnsi="Times New Roman"/>
        </w:rPr>
        <w:t xml:space="preserve"> no </w:t>
      </w:r>
      <w:proofErr w:type="spellStart"/>
      <w:r w:rsidR="009F1BEB">
        <w:rPr>
          <w:rFonts w:ascii="Times New Roman" w:eastAsia="游ゴシック" w:hAnsi="Times New Roman"/>
        </w:rPr>
        <w:t>ichi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shourei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r w:rsidRPr="00CF2117">
        <w:rPr>
          <w:rFonts w:ascii="Times New Roman" w:eastAsia="游ゴシック" w:hAnsi="Times New Roman"/>
        </w:rPr>
        <w:t>[</w:t>
      </w:r>
      <w:proofErr w:type="spellStart"/>
      <w:r w:rsidRPr="00D44319">
        <w:rPr>
          <w:rFonts w:ascii="Times New Roman" w:eastAsia="游ゴシック" w:hAnsi="Times New Roman" w:hint="eastAsia"/>
        </w:rPr>
        <w:t>Sjögren</w:t>
      </w:r>
      <w:r w:rsidRPr="00D44319">
        <w:rPr>
          <w:rFonts w:ascii="Times New Roman" w:eastAsia="游ゴシック" w:hAnsi="Times New Roman"/>
        </w:rPr>
        <w:t>s</w:t>
      </w:r>
      <w:proofErr w:type="spellEnd"/>
      <w:r w:rsidRPr="00D44319">
        <w:rPr>
          <w:rFonts w:ascii="Times New Roman" w:eastAsia="游ゴシック" w:hAnsi="Times New Roman"/>
        </w:rPr>
        <w:t xml:space="preserve"> syndrome with central diabetes insipidus, hypertrophic pachymeningitis, temporal arteritis. A case report</w:t>
      </w:r>
      <w:r w:rsidRPr="00CF2117">
        <w:rPr>
          <w:rFonts w:ascii="Times New Roman" w:eastAsia="游ゴシック" w:hAnsi="Times New Roman"/>
        </w:rPr>
        <w:t>]</w:t>
      </w:r>
      <w:r w:rsidRPr="00D44319">
        <w:rPr>
          <w:rFonts w:ascii="Times New Roman" w:eastAsia="游ゴシック" w:hAnsi="Times New Roman"/>
        </w:rPr>
        <w:t xml:space="preserve">. </w:t>
      </w:r>
      <w:proofErr w:type="spellStart"/>
      <w:r w:rsidRPr="00D44319">
        <w:rPr>
          <w:rFonts w:ascii="Times New Roman" w:eastAsia="游ゴシック" w:hAnsi="Times New Roman"/>
        </w:rPr>
        <w:t>Rinsho</w:t>
      </w:r>
      <w:proofErr w:type="spellEnd"/>
      <w:r w:rsidRPr="00D44319">
        <w:rPr>
          <w:rFonts w:ascii="Times New Roman" w:eastAsia="游ゴシック" w:hAnsi="Times New Roman"/>
        </w:rPr>
        <w:t xml:space="preserve"> </w:t>
      </w:r>
      <w:proofErr w:type="spellStart"/>
      <w:r w:rsidRPr="00D44319">
        <w:rPr>
          <w:rFonts w:ascii="Times New Roman" w:eastAsia="游ゴシック" w:hAnsi="Times New Roman"/>
        </w:rPr>
        <w:t>Taieki</w:t>
      </w:r>
      <w:proofErr w:type="spellEnd"/>
      <w:r w:rsidRPr="00D44319">
        <w:rPr>
          <w:rFonts w:ascii="Times New Roman" w:eastAsia="游ゴシック" w:hAnsi="Times New Roman"/>
        </w:rPr>
        <w:t>, 2002;29:59-63. In Japanese.</w:t>
      </w:r>
    </w:p>
    <w:p w14:paraId="6771BBA0" w14:textId="469BB803" w:rsidR="0034114E" w:rsidRPr="003B13FD" w:rsidRDefault="00743E16" w:rsidP="00743E16">
      <w:pPr>
        <w:widowControl/>
        <w:spacing w:line="480" w:lineRule="auto"/>
        <w:jc w:val="left"/>
        <w:rPr>
          <w:rFonts w:ascii="Times New Roman" w:eastAsia="游ゴシック" w:hAnsi="Times New Roman"/>
        </w:rPr>
      </w:pPr>
      <w:r w:rsidRPr="00D44319">
        <w:rPr>
          <w:rFonts w:ascii="Times New Roman" w:eastAsia="游ゴシック" w:hAnsi="Times New Roman"/>
        </w:rPr>
        <w:t xml:space="preserve">9. </w:t>
      </w:r>
      <w:proofErr w:type="spellStart"/>
      <w:r w:rsidRPr="00D44319">
        <w:rPr>
          <w:rFonts w:ascii="Times New Roman" w:eastAsia="游ゴシック" w:hAnsi="Times New Roman"/>
        </w:rPr>
        <w:t>Yoritaka</w:t>
      </w:r>
      <w:proofErr w:type="spellEnd"/>
      <w:r w:rsidRPr="00D44319">
        <w:rPr>
          <w:rFonts w:ascii="Times New Roman" w:eastAsia="游ゴシック" w:hAnsi="Times New Roman"/>
        </w:rPr>
        <w:t xml:space="preserve"> A, Tsukamoto T, </w:t>
      </w:r>
      <w:proofErr w:type="spellStart"/>
      <w:r w:rsidRPr="00D44319">
        <w:rPr>
          <w:rFonts w:ascii="Times New Roman" w:eastAsia="游ゴシック" w:hAnsi="Times New Roman"/>
        </w:rPr>
        <w:t>Ohta</w:t>
      </w:r>
      <w:proofErr w:type="spellEnd"/>
      <w:r w:rsidRPr="00D44319">
        <w:rPr>
          <w:rFonts w:ascii="Times New Roman" w:eastAsia="游ゴシック" w:hAnsi="Times New Roman"/>
        </w:rPr>
        <w:t xml:space="preserve"> K, Kishida S. </w:t>
      </w:r>
      <w:proofErr w:type="spellStart"/>
      <w:r w:rsidR="009F1BEB">
        <w:rPr>
          <w:rFonts w:ascii="Times New Roman" w:eastAsia="游ゴシック" w:hAnsi="Times New Roman"/>
        </w:rPr>
        <w:t>hikouseikoumakuenn</w:t>
      </w:r>
      <w:proofErr w:type="spellEnd"/>
      <w:r w:rsidR="009F1BEB">
        <w:rPr>
          <w:rFonts w:ascii="Times New Roman" w:eastAsia="游ゴシック" w:hAnsi="Times New Roman"/>
        </w:rPr>
        <w:t xml:space="preserve"> no </w:t>
      </w:r>
      <w:proofErr w:type="spellStart"/>
      <w:r w:rsidR="009F1BEB">
        <w:rPr>
          <w:rFonts w:ascii="Times New Roman" w:eastAsia="游ゴシック" w:hAnsi="Times New Roman"/>
        </w:rPr>
        <w:t>rinshouteki</w:t>
      </w:r>
      <w:proofErr w:type="spellEnd"/>
      <w:r w:rsidR="009F1BEB">
        <w:rPr>
          <w:rFonts w:ascii="Times New Roman" w:eastAsia="游ゴシック" w:hAnsi="Times New Roman"/>
        </w:rPr>
        <w:t xml:space="preserve"> </w:t>
      </w:r>
      <w:proofErr w:type="spellStart"/>
      <w:r w:rsidR="009F1BEB">
        <w:rPr>
          <w:rFonts w:ascii="Times New Roman" w:eastAsia="游ゴシック" w:hAnsi="Times New Roman"/>
        </w:rPr>
        <w:t>kentou</w:t>
      </w:r>
      <w:proofErr w:type="spellEnd"/>
      <w:r w:rsidRPr="00CF2117">
        <w:rPr>
          <w:rFonts w:ascii="Times New Roman" w:eastAsia="游ゴシック" w:hAnsi="Times New Roman"/>
        </w:rPr>
        <w:t>[</w:t>
      </w:r>
      <w:r w:rsidRPr="00D44319">
        <w:rPr>
          <w:rFonts w:ascii="Times New Roman" w:eastAsia="游ゴシック" w:hAnsi="Times New Roman"/>
        </w:rPr>
        <w:t>A clinical study of pachymeningitis</w:t>
      </w:r>
      <w:r w:rsidRPr="00CF2117">
        <w:rPr>
          <w:rFonts w:ascii="Times New Roman" w:eastAsia="游ゴシック" w:hAnsi="Times New Roman"/>
        </w:rPr>
        <w:t>]</w:t>
      </w:r>
      <w:r w:rsidRPr="00D44319">
        <w:rPr>
          <w:rFonts w:ascii="Times New Roman" w:eastAsia="游ゴシック" w:hAnsi="Times New Roman"/>
        </w:rPr>
        <w:t xml:space="preserve">. No </w:t>
      </w:r>
      <w:proofErr w:type="gramStart"/>
      <w:r w:rsidRPr="00D44319">
        <w:rPr>
          <w:rFonts w:ascii="Times New Roman" w:eastAsia="游ゴシック" w:hAnsi="Times New Roman"/>
        </w:rPr>
        <w:t>To</w:t>
      </w:r>
      <w:proofErr w:type="gramEnd"/>
      <w:r w:rsidRPr="00D44319">
        <w:rPr>
          <w:rFonts w:ascii="Times New Roman" w:eastAsia="游ゴシック" w:hAnsi="Times New Roman"/>
        </w:rPr>
        <w:t xml:space="preserve"> </w:t>
      </w:r>
      <w:proofErr w:type="spellStart"/>
      <w:r w:rsidRPr="00D44319">
        <w:rPr>
          <w:rFonts w:ascii="Times New Roman" w:eastAsia="游ゴシック" w:hAnsi="Times New Roman"/>
        </w:rPr>
        <w:t>Shinkei</w:t>
      </w:r>
      <w:proofErr w:type="spellEnd"/>
      <w:r w:rsidRPr="00D44319">
        <w:rPr>
          <w:rFonts w:ascii="Times New Roman" w:eastAsia="游ゴシック" w:hAnsi="Times New Roman"/>
        </w:rPr>
        <w:t>. 2002;54(3):235-40. In Japanese.</w:t>
      </w:r>
    </w:p>
    <w:sectPr w:rsidR="0034114E" w:rsidRPr="003B13FD" w:rsidSect="0034114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671F"/>
    <w:multiLevelType w:val="hybridMultilevel"/>
    <w:tmpl w:val="4AA875D8"/>
    <w:lvl w:ilvl="0" w:tplc="F822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A071E"/>
    <w:multiLevelType w:val="hybridMultilevel"/>
    <w:tmpl w:val="4EA4582E"/>
    <w:lvl w:ilvl="0" w:tplc="A4D4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sDQzNTIwtTAys7BU0lEKTi0uzszPAykwqgUARz8FBCwAAAA="/>
  </w:docVars>
  <w:rsids>
    <w:rsidRoot w:val="0034114E"/>
    <w:rsid w:val="00012805"/>
    <w:rsid w:val="00061E59"/>
    <w:rsid w:val="000F68B4"/>
    <w:rsid w:val="00133431"/>
    <w:rsid w:val="001B7E53"/>
    <w:rsid w:val="001D3E10"/>
    <w:rsid w:val="001E7AFA"/>
    <w:rsid w:val="00283F45"/>
    <w:rsid w:val="0034114E"/>
    <w:rsid w:val="00365547"/>
    <w:rsid w:val="003B13FD"/>
    <w:rsid w:val="003B35BF"/>
    <w:rsid w:val="003D5E65"/>
    <w:rsid w:val="00411AA2"/>
    <w:rsid w:val="004A2824"/>
    <w:rsid w:val="004E7D64"/>
    <w:rsid w:val="004F1489"/>
    <w:rsid w:val="00576BEC"/>
    <w:rsid w:val="005D0324"/>
    <w:rsid w:val="00743E16"/>
    <w:rsid w:val="0074529E"/>
    <w:rsid w:val="00763867"/>
    <w:rsid w:val="00797241"/>
    <w:rsid w:val="007B5202"/>
    <w:rsid w:val="007E16E4"/>
    <w:rsid w:val="00806026"/>
    <w:rsid w:val="008100CB"/>
    <w:rsid w:val="00842FE7"/>
    <w:rsid w:val="00873F0A"/>
    <w:rsid w:val="008A6A6F"/>
    <w:rsid w:val="009957F2"/>
    <w:rsid w:val="009F1BEB"/>
    <w:rsid w:val="00A24F21"/>
    <w:rsid w:val="00AA2933"/>
    <w:rsid w:val="00AF5B01"/>
    <w:rsid w:val="00B12E67"/>
    <w:rsid w:val="00B6563C"/>
    <w:rsid w:val="00B96452"/>
    <w:rsid w:val="00C72DC3"/>
    <w:rsid w:val="00C839EE"/>
    <w:rsid w:val="00D041BD"/>
    <w:rsid w:val="00D047D0"/>
    <w:rsid w:val="00DC508B"/>
    <w:rsid w:val="00DE564E"/>
    <w:rsid w:val="00E16A97"/>
    <w:rsid w:val="00E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48237"/>
  <w15:chartTrackingRefBased/>
  <w15:docId w15:val="{E4F7B28B-2507-1B4D-A31E-45E794B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4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032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032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0324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032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0324"/>
    <w:rPr>
      <w:b/>
      <w:bCs/>
      <w:szCs w:val="22"/>
    </w:rPr>
  </w:style>
  <w:style w:type="paragraph" w:styleId="a8">
    <w:name w:val="List Paragraph"/>
    <w:basedOn w:val="a"/>
    <w:uiPriority w:val="34"/>
    <w:qFormat/>
    <w:rsid w:val="00743E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68B4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8B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645/jejot.30.4_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4103%2F0972-2327.53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ijscr.2018.03.010" TargetMode="External"/><Relationship Id="rId5" Type="http://schemas.openxmlformats.org/officeDocument/2006/relationships/hyperlink" Target="https://doi.org/10.2169/internalmedicine.9406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千尋</dc:creator>
  <cp:keywords/>
  <dc:description/>
  <cp:lastModifiedBy>三嶋 崇靖</cp:lastModifiedBy>
  <cp:revision>3</cp:revision>
  <dcterms:created xsi:type="dcterms:W3CDTF">2021-04-11T15:29:00Z</dcterms:created>
  <dcterms:modified xsi:type="dcterms:W3CDTF">2021-04-18T02:49:00Z</dcterms:modified>
</cp:coreProperties>
</file>