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2E0676" w14:textId="60F4CA75" w:rsidR="004A4234" w:rsidRDefault="004A4234" w:rsidP="004A4234">
      <w:pPr>
        <w:pStyle w:val="Heading1"/>
      </w:pPr>
      <w:r>
        <w:t>SUPPLEMENTAL TABLE</w:t>
      </w:r>
    </w:p>
    <w:p w14:paraId="2A07E503" w14:textId="77777777" w:rsidR="004A4234" w:rsidRPr="004A4234" w:rsidRDefault="004A4234" w:rsidP="004A4234"/>
    <w:p w14:paraId="67B55F40" w14:textId="055530AD" w:rsidR="005001F6" w:rsidRPr="00992B9A" w:rsidRDefault="005001F6" w:rsidP="00AE6A5D">
      <w:pPr>
        <w:rPr>
          <w:b/>
          <w:bCs/>
        </w:rPr>
      </w:pPr>
      <w:r w:rsidRPr="00992B9A">
        <w:rPr>
          <w:b/>
          <w:bCs/>
        </w:rPr>
        <w:t xml:space="preserve">Cognitive Test </w:t>
      </w:r>
      <w:r w:rsidR="00017C5A">
        <w:rPr>
          <w:b/>
          <w:bCs/>
        </w:rPr>
        <w:t xml:space="preserve">Domain </w:t>
      </w:r>
      <w:r w:rsidRPr="00992B9A">
        <w:rPr>
          <w:b/>
          <w:bCs/>
        </w:rPr>
        <w:t>Sub</w:t>
      </w:r>
      <w:r w:rsidR="00017C5A">
        <w:rPr>
          <w:b/>
          <w:bCs/>
        </w:rPr>
        <w:t>-</w:t>
      </w:r>
      <w:proofErr w:type="gramStart"/>
      <w:r w:rsidR="00017C5A">
        <w:rPr>
          <w:b/>
          <w:bCs/>
        </w:rPr>
        <w:t>test</w:t>
      </w:r>
      <w:proofErr w:type="gramEnd"/>
      <w:r w:rsidRPr="00992B9A">
        <w:rPr>
          <w:b/>
          <w:bCs/>
        </w:rPr>
        <w:t xml:space="preserve"> Scores</w:t>
      </w:r>
    </w:p>
    <w:tbl>
      <w:tblPr>
        <w:tblStyle w:val="TableGridLight1"/>
        <w:tblW w:w="14044" w:type="dxa"/>
        <w:tblLayout w:type="fixed"/>
        <w:tblLook w:val="0420" w:firstRow="1" w:lastRow="0" w:firstColumn="0" w:lastColumn="0" w:noHBand="0" w:noVBand="1"/>
      </w:tblPr>
      <w:tblGrid>
        <w:gridCol w:w="1944"/>
        <w:gridCol w:w="1113"/>
        <w:gridCol w:w="1103"/>
        <w:gridCol w:w="9"/>
        <w:gridCol w:w="1113"/>
        <w:gridCol w:w="1103"/>
        <w:gridCol w:w="10"/>
        <w:gridCol w:w="1871"/>
        <w:gridCol w:w="1089"/>
        <w:gridCol w:w="24"/>
        <w:gridCol w:w="1113"/>
        <w:gridCol w:w="1113"/>
        <w:gridCol w:w="1224"/>
        <w:gridCol w:w="1206"/>
        <w:gridCol w:w="9"/>
      </w:tblGrid>
      <w:tr w:rsidR="005001F6" w:rsidRPr="00942DA8" w14:paraId="34B6663B" w14:textId="77777777" w:rsidTr="00B56AF8">
        <w:trPr>
          <w:gridAfter w:val="1"/>
          <w:wAfter w:w="9" w:type="dxa"/>
          <w:trHeight w:val="432"/>
        </w:trPr>
        <w:tc>
          <w:tcPr>
            <w:tcW w:w="1944" w:type="dxa"/>
            <w:hideMark/>
          </w:tcPr>
          <w:p w14:paraId="3413F883" w14:textId="77777777" w:rsidR="005001F6" w:rsidRPr="00942DA8" w:rsidRDefault="005001F6" w:rsidP="00B56AF8">
            <w:r w:rsidRPr="00942DA8">
              <w:t> </w:t>
            </w:r>
          </w:p>
        </w:tc>
        <w:tc>
          <w:tcPr>
            <w:tcW w:w="2216" w:type="dxa"/>
            <w:gridSpan w:val="2"/>
            <w:hideMark/>
          </w:tcPr>
          <w:p w14:paraId="7D318065" w14:textId="77777777" w:rsidR="005001F6" w:rsidRPr="00942DA8" w:rsidRDefault="005001F6" w:rsidP="00B56AF8">
            <w:r w:rsidRPr="00942DA8">
              <w:t xml:space="preserve">DRS2: </w:t>
            </w:r>
          </w:p>
          <w:p w14:paraId="6F17957B" w14:textId="77777777" w:rsidR="005001F6" w:rsidRPr="00942DA8" w:rsidRDefault="005001F6" w:rsidP="00B56AF8">
            <w:r w:rsidRPr="00942DA8">
              <w:t>Attention</w:t>
            </w:r>
          </w:p>
        </w:tc>
        <w:tc>
          <w:tcPr>
            <w:tcW w:w="2225" w:type="dxa"/>
            <w:gridSpan w:val="3"/>
            <w:hideMark/>
          </w:tcPr>
          <w:p w14:paraId="76CE7402" w14:textId="77777777" w:rsidR="005001F6" w:rsidRPr="00942DA8" w:rsidRDefault="005001F6" w:rsidP="00B56AF8">
            <w:r w:rsidRPr="00942DA8">
              <w:t>DRS2: Conceptualization</w:t>
            </w:r>
          </w:p>
        </w:tc>
        <w:tc>
          <w:tcPr>
            <w:tcW w:w="2970" w:type="dxa"/>
            <w:gridSpan w:val="3"/>
            <w:hideMark/>
          </w:tcPr>
          <w:p w14:paraId="69457952" w14:textId="77777777" w:rsidR="005001F6" w:rsidRPr="00942DA8" w:rsidRDefault="005001F6" w:rsidP="00B56AF8">
            <w:r w:rsidRPr="00942DA8">
              <w:t xml:space="preserve">DRS2: </w:t>
            </w:r>
          </w:p>
          <w:p w14:paraId="294C1DBA" w14:textId="77777777" w:rsidR="005001F6" w:rsidRPr="00942DA8" w:rsidRDefault="005001F6" w:rsidP="00B56AF8">
            <w:r w:rsidRPr="00942DA8">
              <w:t>Construction</w:t>
            </w:r>
          </w:p>
        </w:tc>
        <w:tc>
          <w:tcPr>
            <w:tcW w:w="2250" w:type="dxa"/>
            <w:gridSpan w:val="3"/>
            <w:hideMark/>
          </w:tcPr>
          <w:p w14:paraId="681D215D" w14:textId="77777777" w:rsidR="005001F6" w:rsidRPr="00942DA8" w:rsidRDefault="005001F6" w:rsidP="00B56AF8">
            <w:r w:rsidRPr="00942DA8">
              <w:t>DRS2: Initiation/Perseveration</w:t>
            </w:r>
          </w:p>
        </w:tc>
        <w:tc>
          <w:tcPr>
            <w:tcW w:w="2430" w:type="dxa"/>
            <w:gridSpan w:val="2"/>
            <w:hideMark/>
          </w:tcPr>
          <w:p w14:paraId="4095E0D9" w14:textId="77777777" w:rsidR="005001F6" w:rsidRPr="00942DA8" w:rsidRDefault="005001F6" w:rsidP="00B56AF8">
            <w:r w:rsidRPr="00942DA8">
              <w:t xml:space="preserve">DRS2: </w:t>
            </w:r>
          </w:p>
          <w:p w14:paraId="50DFCC88" w14:textId="77777777" w:rsidR="005001F6" w:rsidRPr="00942DA8" w:rsidRDefault="005001F6" w:rsidP="00B56AF8">
            <w:r w:rsidRPr="00942DA8">
              <w:t>Memory</w:t>
            </w:r>
          </w:p>
        </w:tc>
      </w:tr>
      <w:tr w:rsidR="005001F6" w:rsidRPr="00942DA8" w14:paraId="776F74CD" w14:textId="77777777" w:rsidTr="00B56AF8">
        <w:trPr>
          <w:trHeight w:val="432"/>
        </w:trPr>
        <w:tc>
          <w:tcPr>
            <w:tcW w:w="1944" w:type="dxa"/>
            <w:hideMark/>
          </w:tcPr>
          <w:p w14:paraId="547CC3B1" w14:textId="77777777" w:rsidR="005001F6" w:rsidRPr="00942DA8" w:rsidRDefault="005001F6" w:rsidP="00B56AF8">
            <w:r w:rsidRPr="00942DA8">
              <w:rPr>
                <w:b/>
                <w:bCs/>
              </w:rPr>
              <w:t>Variable</w:t>
            </w:r>
          </w:p>
        </w:tc>
        <w:tc>
          <w:tcPr>
            <w:tcW w:w="1113" w:type="dxa"/>
            <w:hideMark/>
          </w:tcPr>
          <w:p w14:paraId="516C4A78" w14:textId="77777777" w:rsidR="005001F6" w:rsidRPr="00942DA8" w:rsidRDefault="005001F6" w:rsidP="00B56AF8">
            <w:r w:rsidRPr="00942DA8">
              <w:rPr>
                <w:b/>
                <w:bCs/>
              </w:rPr>
              <w:t xml:space="preserve">OR </w:t>
            </w:r>
          </w:p>
          <w:p w14:paraId="4271D062" w14:textId="77777777" w:rsidR="005001F6" w:rsidRPr="00942DA8" w:rsidRDefault="005001F6" w:rsidP="00B56AF8">
            <w:r w:rsidRPr="00942DA8">
              <w:rPr>
                <w:b/>
                <w:bCs/>
              </w:rPr>
              <w:t>(95% CI)</w:t>
            </w:r>
          </w:p>
        </w:tc>
        <w:tc>
          <w:tcPr>
            <w:tcW w:w="1112" w:type="dxa"/>
            <w:gridSpan w:val="2"/>
            <w:hideMark/>
          </w:tcPr>
          <w:p w14:paraId="235423EF" w14:textId="77777777" w:rsidR="005001F6" w:rsidRPr="00942DA8" w:rsidRDefault="005001F6" w:rsidP="00B56AF8">
            <w:r w:rsidRPr="00942DA8">
              <w:rPr>
                <w:b/>
                <w:bCs/>
              </w:rPr>
              <w:t>p-value</w:t>
            </w:r>
          </w:p>
        </w:tc>
        <w:tc>
          <w:tcPr>
            <w:tcW w:w="1113" w:type="dxa"/>
            <w:hideMark/>
          </w:tcPr>
          <w:p w14:paraId="6DF3439D" w14:textId="77777777" w:rsidR="005001F6" w:rsidRPr="00942DA8" w:rsidRDefault="005001F6" w:rsidP="00B56AF8">
            <w:r w:rsidRPr="00942DA8">
              <w:rPr>
                <w:b/>
                <w:bCs/>
              </w:rPr>
              <w:t xml:space="preserve">OR (95% CI) </w:t>
            </w:r>
          </w:p>
        </w:tc>
        <w:tc>
          <w:tcPr>
            <w:tcW w:w="1113" w:type="dxa"/>
            <w:gridSpan w:val="2"/>
            <w:hideMark/>
          </w:tcPr>
          <w:p w14:paraId="2875DC4B" w14:textId="77777777" w:rsidR="005001F6" w:rsidRPr="00942DA8" w:rsidRDefault="005001F6" w:rsidP="00B56AF8">
            <w:r w:rsidRPr="00942DA8">
              <w:rPr>
                <w:b/>
                <w:bCs/>
              </w:rPr>
              <w:t xml:space="preserve">p-value  </w:t>
            </w:r>
          </w:p>
        </w:tc>
        <w:tc>
          <w:tcPr>
            <w:tcW w:w="1871" w:type="dxa"/>
            <w:hideMark/>
          </w:tcPr>
          <w:p w14:paraId="4C90DF45" w14:textId="77777777" w:rsidR="005001F6" w:rsidRPr="00942DA8" w:rsidRDefault="005001F6" w:rsidP="00B56AF8">
            <w:r w:rsidRPr="00942DA8">
              <w:rPr>
                <w:b/>
                <w:bCs/>
              </w:rPr>
              <w:t xml:space="preserve">OR (95% CI)   </w:t>
            </w:r>
          </w:p>
        </w:tc>
        <w:tc>
          <w:tcPr>
            <w:tcW w:w="1113" w:type="dxa"/>
            <w:gridSpan w:val="2"/>
            <w:hideMark/>
          </w:tcPr>
          <w:p w14:paraId="6CD2327B" w14:textId="77777777" w:rsidR="005001F6" w:rsidRPr="00942DA8" w:rsidRDefault="005001F6" w:rsidP="00B56AF8">
            <w:r w:rsidRPr="00942DA8">
              <w:rPr>
                <w:b/>
                <w:bCs/>
              </w:rPr>
              <w:t xml:space="preserve">p-value   </w:t>
            </w:r>
          </w:p>
        </w:tc>
        <w:tc>
          <w:tcPr>
            <w:tcW w:w="1113" w:type="dxa"/>
            <w:hideMark/>
          </w:tcPr>
          <w:p w14:paraId="56E77F69" w14:textId="77777777" w:rsidR="005001F6" w:rsidRPr="00942DA8" w:rsidRDefault="005001F6" w:rsidP="00B56AF8">
            <w:r w:rsidRPr="00942DA8">
              <w:rPr>
                <w:b/>
                <w:bCs/>
              </w:rPr>
              <w:t>OR</w:t>
            </w:r>
          </w:p>
          <w:p w14:paraId="0A0FBA30" w14:textId="77777777" w:rsidR="005001F6" w:rsidRPr="00942DA8" w:rsidRDefault="005001F6" w:rsidP="00B56AF8">
            <w:r w:rsidRPr="00942DA8">
              <w:rPr>
                <w:b/>
                <w:bCs/>
              </w:rPr>
              <w:t xml:space="preserve"> (95% CI)    </w:t>
            </w:r>
          </w:p>
        </w:tc>
        <w:tc>
          <w:tcPr>
            <w:tcW w:w="1113" w:type="dxa"/>
            <w:hideMark/>
          </w:tcPr>
          <w:p w14:paraId="18666B27" w14:textId="77777777" w:rsidR="005001F6" w:rsidRPr="00942DA8" w:rsidRDefault="005001F6" w:rsidP="00B56AF8">
            <w:r w:rsidRPr="00942DA8">
              <w:rPr>
                <w:b/>
                <w:bCs/>
              </w:rPr>
              <w:t xml:space="preserve">p-value </w:t>
            </w:r>
          </w:p>
        </w:tc>
        <w:tc>
          <w:tcPr>
            <w:tcW w:w="1224" w:type="dxa"/>
            <w:hideMark/>
          </w:tcPr>
          <w:p w14:paraId="2C2974FC" w14:textId="77777777" w:rsidR="005001F6" w:rsidRPr="00942DA8" w:rsidRDefault="005001F6" w:rsidP="00B56AF8">
            <w:r w:rsidRPr="00942DA8">
              <w:rPr>
                <w:b/>
                <w:bCs/>
              </w:rPr>
              <w:t>OR</w:t>
            </w:r>
          </w:p>
          <w:p w14:paraId="4D79BBC4" w14:textId="77777777" w:rsidR="005001F6" w:rsidRPr="00942DA8" w:rsidRDefault="005001F6" w:rsidP="00B56AF8">
            <w:r w:rsidRPr="00942DA8">
              <w:rPr>
                <w:b/>
                <w:bCs/>
              </w:rPr>
              <w:t xml:space="preserve"> (95% CI)  </w:t>
            </w:r>
          </w:p>
        </w:tc>
        <w:tc>
          <w:tcPr>
            <w:tcW w:w="1215" w:type="dxa"/>
            <w:gridSpan w:val="2"/>
            <w:hideMark/>
          </w:tcPr>
          <w:p w14:paraId="52252E56" w14:textId="77777777" w:rsidR="005001F6" w:rsidRPr="00942DA8" w:rsidRDefault="005001F6" w:rsidP="00B56AF8">
            <w:r w:rsidRPr="00942DA8">
              <w:rPr>
                <w:b/>
                <w:bCs/>
              </w:rPr>
              <w:t xml:space="preserve">p-value     </w:t>
            </w:r>
          </w:p>
        </w:tc>
      </w:tr>
      <w:tr w:rsidR="005001F6" w:rsidRPr="00942DA8" w14:paraId="10C630DB" w14:textId="77777777" w:rsidTr="00B56AF8">
        <w:trPr>
          <w:trHeight w:val="432"/>
        </w:trPr>
        <w:tc>
          <w:tcPr>
            <w:tcW w:w="1944" w:type="dxa"/>
            <w:hideMark/>
          </w:tcPr>
          <w:p w14:paraId="09E0DB54" w14:textId="77777777" w:rsidR="005001F6" w:rsidRPr="00942DA8" w:rsidRDefault="005001F6" w:rsidP="00B56AF8">
            <w:r w:rsidRPr="0017660C">
              <w:t>Female</w:t>
            </w:r>
          </w:p>
        </w:tc>
        <w:tc>
          <w:tcPr>
            <w:tcW w:w="1113" w:type="dxa"/>
            <w:hideMark/>
          </w:tcPr>
          <w:p w14:paraId="124AECED" w14:textId="77777777" w:rsidR="005001F6" w:rsidRPr="00942DA8" w:rsidRDefault="005001F6" w:rsidP="00B56AF8">
            <w:r w:rsidRPr="00942DA8">
              <w:t>1.68 (0.98, 2.89)</w:t>
            </w:r>
          </w:p>
        </w:tc>
        <w:tc>
          <w:tcPr>
            <w:tcW w:w="1112" w:type="dxa"/>
            <w:gridSpan w:val="2"/>
            <w:hideMark/>
          </w:tcPr>
          <w:p w14:paraId="5F6FF78B" w14:textId="77777777" w:rsidR="005001F6" w:rsidRPr="004D4DC4" w:rsidRDefault="005001F6" w:rsidP="00B56AF8">
            <w:r w:rsidRPr="001F67C2">
              <w:rPr>
                <w:bCs/>
              </w:rPr>
              <w:t>0.054</w:t>
            </w:r>
          </w:p>
        </w:tc>
        <w:tc>
          <w:tcPr>
            <w:tcW w:w="1113" w:type="dxa"/>
            <w:hideMark/>
          </w:tcPr>
          <w:p w14:paraId="65787938" w14:textId="77777777" w:rsidR="005001F6" w:rsidRPr="00942DA8" w:rsidRDefault="005001F6" w:rsidP="00B56AF8">
            <w:r w:rsidRPr="00942DA8">
              <w:t>3.07 (1.64, 5.76)</w:t>
            </w:r>
          </w:p>
        </w:tc>
        <w:tc>
          <w:tcPr>
            <w:tcW w:w="1113" w:type="dxa"/>
            <w:gridSpan w:val="2"/>
            <w:hideMark/>
          </w:tcPr>
          <w:p w14:paraId="59CF3E7F" w14:textId="77777777" w:rsidR="005001F6" w:rsidRPr="00942DA8" w:rsidRDefault="005001F6" w:rsidP="00B56AF8">
            <w:r w:rsidRPr="00942DA8">
              <w:rPr>
                <w:b/>
                <w:bCs/>
              </w:rPr>
              <w:t>0.00036</w:t>
            </w:r>
          </w:p>
        </w:tc>
        <w:tc>
          <w:tcPr>
            <w:tcW w:w="1871" w:type="dxa"/>
            <w:hideMark/>
          </w:tcPr>
          <w:p w14:paraId="7E9D7037" w14:textId="77777777" w:rsidR="005001F6" w:rsidRPr="00942DA8" w:rsidRDefault="005001F6" w:rsidP="00B56AF8">
            <w:r w:rsidRPr="00942DA8">
              <w:t>1.69 (0.54, 5.23)</w:t>
            </w:r>
          </w:p>
        </w:tc>
        <w:tc>
          <w:tcPr>
            <w:tcW w:w="1113" w:type="dxa"/>
            <w:gridSpan w:val="2"/>
            <w:hideMark/>
          </w:tcPr>
          <w:p w14:paraId="78E6E543" w14:textId="77777777" w:rsidR="005001F6" w:rsidRPr="00942DA8" w:rsidRDefault="005001F6" w:rsidP="00B56AF8">
            <w:r w:rsidRPr="00942DA8">
              <w:t>0.36</w:t>
            </w:r>
          </w:p>
        </w:tc>
        <w:tc>
          <w:tcPr>
            <w:tcW w:w="1113" w:type="dxa"/>
            <w:hideMark/>
          </w:tcPr>
          <w:p w14:paraId="4CF64223" w14:textId="77777777" w:rsidR="005001F6" w:rsidRPr="00942DA8" w:rsidRDefault="005001F6" w:rsidP="00B56AF8">
            <w:r w:rsidRPr="00942DA8">
              <w:t>7.60 (2.94, 19.65)</w:t>
            </w:r>
          </w:p>
        </w:tc>
        <w:tc>
          <w:tcPr>
            <w:tcW w:w="1113" w:type="dxa"/>
            <w:hideMark/>
          </w:tcPr>
          <w:p w14:paraId="1E5409DD" w14:textId="77777777" w:rsidR="005001F6" w:rsidRPr="00942DA8" w:rsidRDefault="005001F6" w:rsidP="00B56AF8">
            <w:r w:rsidRPr="00942DA8">
              <w:rPr>
                <w:b/>
                <w:bCs/>
              </w:rPr>
              <w:t>2.00E-05</w:t>
            </w:r>
          </w:p>
        </w:tc>
        <w:tc>
          <w:tcPr>
            <w:tcW w:w="1224" w:type="dxa"/>
            <w:hideMark/>
          </w:tcPr>
          <w:p w14:paraId="190B3243" w14:textId="77777777" w:rsidR="005001F6" w:rsidRPr="00942DA8" w:rsidRDefault="005001F6" w:rsidP="00B56AF8">
            <w:r w:rsidRPr="00942DA8">
              <w:t>1.73 (0.86, 3.47)</w:t>
            </w:r>
          </w:p>
        </w:tc>
        <w:tc>
          <w:tcPr>
            <w:tcW w:w="1215" w:type="dxa"/>
            <w:gridSpan w:val="2"/>
            <w:hideMark/>
          </w:tcPr>
          <w:p w14:paraId="5D93F90C" w14:textId="77777777" w:rsidR="005001F6" w:rsidRPr="00942DA8" w:rsidRDefault="005001F6" w:rsidP="00B56AF8">
            <w:r w:rsidRPr="00942DA8">
              <w:t>0.12</w:t>
            </w:r>
          </w:p>
        </w:tc>
      </w:tr>
      <w:tr w:rsidR="005001F6" w:rsidRPr="00942DA8" w14:paraId="00FDEDB6" w14:textId="77777777" w:rsidTr="00B56AF8">
        <w:trPr>
          <w:trHeight w:val="432"/>
        </w:trPr>
        <w:tc>
          <w:tcPr>
            <w:tcW w:w="1944" w:type="dxa"/>
            <w:hideMark/>
          </w:tcPr>
          <w:p w14:paraId="1E4CFFD4" w14:textId="77777777" w:rsidR="005001F6" w:rsidRPr="00942DA8" w:rsidRDefault="005001F6" w:rsidP="00B56AF8">
            <w:r w:rsidRPr="0017660C">
              <w:t>Age</w:t>
            </w:r>
            <w:r>
              <w:t xml:space="preserve"> – 1 year</w:t>
            </w:r>
            <w:r w:rsidRPr="0017660C">
              <w:t xml:space="preserve"> (Females)</w:t>
            </w:r>
          </w:p>
        </w:tc>
        <w:tc>
          <w:tcPr>
            <w:tcW w:w="1113" w:type="dxa"/>
            <w:hideMark/>
          </w:tcPr>
          <w:p w14:paraId="0AFF1952" w14:textId="77777777" w:rsidR="005001F6" w:rsidRPr="00942DA8" w:rsidRDefault="005001F6" w:rsidP="00B56AF8">
            <w:r w:rsidRPr="00942DA8">
              <w:t>0.95 (0.90, 0.99)</w:t>
            </w:r>
          </w:p>
        </w:tc>
        <w:tc>
          <w:tcPr>
            <w:tcW w:w="1112" w:type="dxa"/>
            <w:gridSpan w:val="2"/>
            <w:hideMark/>
          </w:tcPr>
          <w:p w14:paraId="777B2631" w14:textId="77777777" w:rsidR="005001F6" w:rsidRPr="00942DA8" w:rsidRDefault="005001F6" w:rsidP="00B56AF8">
            <w:r w:rsidRPr="00942DA8">
              <w:rPr>
                <w:b/>
                <w:bCs/>
              </w:rPr>
              <w:t>0.026</w:t>
            </w:r>
          </w:p>
        </w:tc>
        <w:tc>
          <w:tcPr>
            <w:tcW w:w="1113" w:type="dxa"/>
            <w:hideMark/>
          </w:tcPr>
          <w:p w14:paraId="4A7529F9" w14:textId="77777777" w:rsidR="005001F6" w:rsidRPr="00942DA8" w:rsidRDefault="005001F6" w:rsidP="00B56AF8">
            <w:r w:rsidRPr="00942DA8">
              <w:t>0.94 (0.89, 0.99)</w:t>
            </w:r>
          </w:p>
        </w:tc>
        <w:tc>
          <w:tcPr>
            <w:tcW w:w="1113" w:type="dxa"/>
            <w:gridSpan w:val="2"/>
            <w:hideMark/>
          </w:tcPr>
          <w:p w14:paraId="0BD81F2F" w14:textId="77777777" w:rsidR="005001F6" w:rsidRPr="00942DA8" w:rsidRDefault="005001F6" w:rsidP="00B56AF8">
            <w:r w:rsidRPr="00942DA8">
              <w:rPr>
                <w:b/>
                <w:bCs/>
              </w:rPr>
              <w:t>0.02</w:t>
            </w:r>
          </w:p>
        </w:tc>
        <w:tc>
          <w:tcPr>
            <w:tcW w:w="1871" w:type="dxa"/>
            <w:hideMark/>
          </w:tcPr>
          <w:p w14:paraId="7D310CDC" w14:textId="77777777" w:rsidR="005001F6" w:rsidRPr="00942DA8" w:rsidRDefault="005001F6" w:rsidP="00B56AF8">
            <w:r w:rsidRPr="00942DA8">
              <w:t>0.88 (0.78, 1.00)</w:t>
            </w:r>
          </w:p>
        </w:tc>
        <w:tc>
          <w:tcPr>
            <w:tcW w:w="1113" w:type="dxa"/>
            <w:gridSpan w:val="2"/>
            <w:hideMark/>
          </w:tcPr>
          <w:p w14:paraId="5DC75C5D" w14:textId="77777777" w:rsidR="005001F6" w:rsidRPr="00942DA8" w:rsidRDefault="005001F6" w:rsidP="00B56AF8">
            <w:r w:rsidRPr="00942DA8">
              <w:rPr>
                <w:b/>
                <w:bCs/>
              </w:rPr>
              <w:t>0.05</w:t>
            </w:r>
          </w:p>
        </w:tc>
        <w:tc>
          <w:tcPr>
            <w:tcW w:w="1113" w:type="dxa"/>
            <w:hideMark/>
          </w:tcPr>
          <w:p w14:paraId="442F5325" w14:textId="77777777" w:rsidR="005001F6" w:rsidRPr="00942DA8" w:rsidRDefault="005001F6" w:rsidP="00B56AF8">
            <w:r w:rsidRPr="00942DA8">
              <w:t>0.89 (0.81, 0.98)</w:t>
            </w:r>
          </w:p>
        </w:tc>
        <w:tc>
          <w:tcPr>
            <w:tcW w:w="1113" w:type="dxa"/>
            <w:hideMark/>
          </w:tcPr>
          <w:p w14:paraId="669599D7" w14:textId="77777777" w:rsidR="005001F6" w:rsidRPr="00942DA8" w:rsidRDefault="005001F6" w:rsidP="00B56AF8">
            <w:r w:rsidRPr="00942DA8">
              <w:rPr>
                <w:b/>
                <w:bCs/>
              </w:rPr>
              <w:t>0.012</w:t>
            </w:r>
          </w:p>
        </w:tc>
        <w:tc>
          <w:tcPr>
            <w:tcW w:w="1224" w:type="dxa"/>
            <w:hideMark/>
          </w:tcPr>
          <w:p w14:paraId="143BC06C" w14:textId="77777777" w:rsidR="005001F6" w:rsidRPr="00942DA8" w:rsidRDefault="005001F6" w:rsidP="00B56AF8">
            <w:r w:rsidRPr="00942DA8">
              <w:t>0.95 (0.89, 1.01)</w:t>
            </w:r>
          </w:p>
        </w:tc>
        <w:tc>
          <w:tcPr>
            <w:tcW w:w="1215" w:type="dxa"/>
            <w:gridSpan w:val="2"/>
            <w:hideMark/>
          </w:tcPr>
          <w:p w14:paraId="5351B79D" w14:textId="77777777" w:rsidR="005001F6" w:rsidRPr="004D4DC4" w:rsidRDefault="005001F6" w:rsidP="00B56AF8">
            <w:r w:rsidRPr="001F67C2">
              <w:rPr>
                <w:bCs/>
              </w:rPr>
              <w:t>0.076</w:t>
            </w:r>
          </w:p>
        </w:tc>
      </w:tr>
      <w:tr w:rsidR="005001F6" w:rsidRPr="00942DA8" w14:paraId="7541A1F8" w14:textId="77777777" w:rsidTr="00B56AF8">
        <w:trPr>
          <w:trHeight w:val="432"/>
        </w:trPr>
        <w:tc>
          <w:tcPr>
            <w:tcW w:w="1944" w:type="dxa"/>
            <w:hideMark/>
          </w:tcPr>
          <w:p w14:paraId="28951345" w14:textId="77777777" w:rsidR="005001F6" w:rsidRPr="00942DA8" w:rsidRDefault="005001F6" w:rsidP="00B56AF8">
            <w:r w:rsidRPr="0017660C">
              <w:t xml:space="preserve">Age </w:t>
            </w:r>
            <w:r>
              <w:t xml:space="preserve">– 1 year </w:t>
            </w:r>
            <w:r w:rsidRPr="0017660C">
              <w:t>(Males)</w:t>
            </w:r>
          </w:p>
        </w:tc>
        <w:tc>
          <w:tcPr>
            <w:tcW w:w="1113" w:type="dxa"/>
            <w:hideMark/>
          </w:tcPr>
          <w:p w14:paraId="7A1101B9" w14:textId="77777777" w:rsidR="005001F6" w:rsidRPr="00942DA8" w:rsidRDefault="005001F6" w:rsidP="00B56AF8">
            <w:r w:rsidRPr="00942DA8">
              <w:t>0.94 (0.91, 0.97)</w:t>
            </w:r>
          </w:p>
        </w:tc>
        <w:tc>
          <w:tcPr>
            <w:tcW w:w="1112" w:type="dxa"/>
            <w:gridSpan w:val="2"/>
            <w:hideMark/>
          </w:tcPr>
          <w:p w14:paraId="797C22BB" w14:textId="77777777" w:rsidR="005001F6" w:rsidRPr="00942DA8" w:rsidRDefault="005001F6" w:rsidP="00B56AF8">
            <w:r w:rsidRPr="00942DA8">
              <w:rPr>
                <w:b/>
                <w:bCs/>
              </w:rPr>
              <w:t>1.40E-04</w:t>
            </w:r>
          </w:p>
        </w:tc>
        <w:tc>
          <w:tcPr>
            <w:tcW w:w="1113" w:type="dxa"/>
            <w:hideMark/>
          </w:tcPr>
          <w:p w14:paraId="2A4D6695" w14:textId="77777777" w:rsidR="005001F6" w:rsidRPr="00942DA8" w:rsidRDefault="005001F6" w:rsidP="00B56AF8">
            <w:r w:rsidRPr="00942DA8">
              <w:t>0.94 (0.91, 0.98)</w:t>
            </w:r>
          </w:p>
        </w:tc>
        <w:tc>
          <w:tcPr>
            <w:tcW w:w="1113" w:type="dxa"/>
            <w:gridSpan w:val="2"/>
            <w:hideMark/>
          </w:tcPr>
          <w:p w14:paraId="76652556" w14:textId="77777777" w:rsidR="005001F6" w:rsidRPr="00942DA8" w:rsidRDefault="005001F6" w:rsidP="00B56AF8">
            <w:r w:rsidRPr="00942DA8">
              <w:rPr>
                <w:b/>
                <w:bCs/>
              </w:rPr>
              <w:t>0.00086</w:t>
            </w:r>
          </w:p>
        </w:tc>
        <w:tc>
          <w:tcPr>
            <w:tcW w:w="1871" w:type="dxa"/>
            <w:hideMark/>
          </w:tcPr>
          <w:p w14:paraId="215651D3" w14:textId="77777777" w:rsidR="005001F6" w:rsidRPr="00942DA8" w:rsidRDefault="005001F6" w:rsidP="00B56AF8">
            <w:r w:rsidRPr="00942DA8">
              <w:t>0.90 (0.84, 0.97)</w:t>
            </w:r>
          </w:p>
        </w:tc>
        <w:tc>
          <w:tcPr>
            <w:tcW w:w="1113" w:type="dxa"/>
            <w:gridSpan w:val="2"/>
            <w:hideMark/>
          </w:tcPr>
          <w:p w14:paraId="078DCF9E" w14:textId="77777777" w:rsidR="005001F6" w:rsidRPr="00942DA8" w:rsidRDefault="005001F6" w:rsidP="00B56AF8">
            <w:r w:rsidRPr="00942DA8">
              <w:rPr>
                <w:b/>
                <w:bCs/>
              </w:rPr>
              <w:t>0.0032</w:t>
            </w:r>
          </w:p>
        </w:tc>
        <w:tc>
          <w:tcPr>
            <w:tcW w:w="1113" w:type="dxa"/>
            <w:hideMark/>
          </w:tcPr>
          <w:p w14:paraId="66628A35" w14:textId="77777777" w:rsidR="005001F6" w:rsidRPr="00942DA8" w:rsidRDefault="005001F6" w:rsidP="00B56AF8">
            <w:r w:rsidRPr="00942DA8">
              <w:t>0.86 (0.82, 0.91)</w:t>
            </w:r>
          </w:p>
        </w:tc>
        <w:tc>
          <w:tcPr>
            <w:tcW w:w="1113" w:type="dxa"/>
            <w:hideMark/>
          </w:tcPr>
          <w:p w14:paraId="6D5CFABA" w14:textId="77777777" w:rsidR="005001F6" w:rsidRPr="00942DA8" w:rsidRDefault="005001F6" w:rsidP="00B56AF8">
            <w:r w:rsidRPr="00942DA8">
              <w:rPr>
                <w:b/>
                <w:bCs/>
              </w:rPr>
              <w:t>1.40E-07</w:t>
            </w:r>
          </w:p>
        </w:tc>
        <w:tc>
          <w:tcPr>
            <w:tcW w:w="1224" w:type="dxa"/>
            <w:hideMark/>
          </w:tcPr>
          <w:p w14:paraId="230BABDB" w14:textId="77777777" w:rsidR="005001F6" w:rsidRPr="00942DA8" w:rsidRDefault="005001F6" w:rsidP="00B56AF8">
            <w:r w:rsidRPr="00942DA8">
              <w:t>0.90 (0.86, 0.93)</w:t>
            </w:r>
          </w:p>
        </w:tc>
        <w:tc>
          <w:tcPr>
            <w:tcW w:w="1215" w:type="dxa"/>
            <w:gridSpan w:val="2"/>
            <w:hideMark/>
          </w:tcPr>
          <w:p w14:paraId="11CCB4D2" w14:textId="77777777" w:rsidR="005001F6" w:rsidRPr="00942DA8" w:rsidRDefault="005001F6" w:rsidP="00B56AF8">
            <w:r w:rsidRPr="00942DA8">
              <w:rPr>
                <w:b/>
                <w:bCs/>
              </w:rPr>
              <w:t>2.00E-07</w:t>
            </w:r>
          </w:p>
        </w:tc>
      </w:tr>
      <w:tr w:rsidR="005001F6" w:rsidRPr="00942DA8" w14:paraId="631778C2" w14:textId="77777777" w:rsidTr="00B56AF8">
        <w:trPr>
          <w:trHeight w:val="432"/>
        </w:trPr>
        <w:tc>
          <w:tcPr>
            <w:tcW w:w="1944" w:type="dxa"/>
            <w:hideMark/>
          </w:tcPr>
          <w:p w14:paraId="71EFA472" w14:textId="77777777" w:rsidR="005001F6" w:rsidRPr="00942DA8" w:rsidRDefault="005001F6" w:rsidP="00B56AF8">
            <w:r w:rsidRPr="0017660C">
              <w:t>Disease duration at Initial Visit</w:t>
            </w:r>
            <w:r>
              <w:t xml:space="preserve"> - years</w:t>
            </w:r>
          </w:p>
        </w:tc>
        <w:tc>
          <w:tcPr>
            <w:tcW w:w="1113" w:type="dxa"/>
            <w:hideMark/>
          </w:tcPr>
          <w:p w14:paraId="1184A546" w14:textId="77777777" w:rsidR="005001F6" w:rsidRPr="00942DA8" w:rsidRDefault="005001F6" w:rsidP="00B56AF8">
            <w:r w:rsidRPr="00942DA8">
              <w:t>0.97 (0.94, 1.01)</w:t>
            </w:r>
          </w:p>
        </w:tc>
        <w:tc>
          <w:tcPr>
            <w:tcW w:w="1112" w:type="dxa"/>
            <w:gridSpan w:val="2"/>
            <w:hideMark/>
          </w:tcPr>
          <w:p w14:paraId="28C52BA6" w14:textId="77777777" w:rsidR="005001F6" w:rsidRPr="00942DA8" w:rsidRDefault="005001F6" w:rsidP="00B56AF8">
            <w:r w:rsidRPr="00942DA8">
              <w:t>0.17</w:t>
            </w:r>
          </w:p>
        </w:tc>
        <w:tc>
          <w:tcPr>
            <w:tcW w:w="1113" w:type="dxa"/>
            <w:hideMark/>
          </w:tcPr>
          <w:p w14:paraId="2F284224" w14:textId="77777777" w:rsidR="005001F6" w:rsidRPr="00942DA8" w:rsidRDefault="005001F6" w:rsidP="00B56AF8">
            <w:r w:rsidRPr="00942DA8">
              <w:t>1.00 (0.96, 1.04)</w:t>
            </w:r>
          </w:p>
        </w:tc>
        <w:tc>
          <w:tcPr>
            <w:tcW w:w="1113" w:type="dxa"/>
            <w:gridSpan w:val="2"/>
            <w:hideMark/>
          </w:tcPr>
          <w:p w14:paraId="367E39D1" w14:textId="77777777" w:rsidR="005001F6" w:rsidRPr="00942DA8" w:rsidRDefault="005001F6" w:rsidP="00B56AF8">
            <w:r w:rsidRPr="00942DA8">
              <w:t>0.95</w:t>
            </w:r>
          </w:p>
        </w:tc>
        <w:tc>
          <w:tcPr>
            <w:tcW w:w="1871" w:type="dxa"/>
            <w:hideMark/>
          </w:tcPr>
          <w:p w14:paraId="237CDF7E" w14:textId="77777777" w:rsidR="005001F6" w:rsidRPr="00942DA8" w:rsidRDefault="005001F6" w:rsidP="00B56AF8">
            <w:r w:rsidRPr="00942DA8">
              <w:t>0.96 (0.89, 1.04)</w:t>
            </w:r>
          </w:p>
        </w:tc>
        <w:tc>
          <w:tcPr>
            <w:tcW w:w="1113" w:type="dxa"/>
            <w:gridSpan w:val="2"/>
            <w:hideMark/>
          </w:tcPr>
          <w:p w14:paraId="0896B314" w14:textId="77777777" w:rsidR="005001F6" w:rsidRPr="00942DA8" w:rsidRDefault="005001F6" w:rsidP="00B56AF8">
            <w:r w:rsidRPr="00942DA8">
              <w:t>0.34</w:t>
            </w:r>
          </w:p>
        </w:tc>
        <w:tc>
          <w:tcPr>
            <w:tcW w:w="1113" w:type="dxa"/>
            <w:hideMark/>
          </w:tcPr>
          <w:p w14:paraId="1860B2A0" w14:textId="77777777" w:rsidR="005001F6" w:rsidRPr="00942DA8" w:rsidRDefault="005001F6" w:rsidP="00B56AF8">
            <w:r w:rsidRPr="00942DA8">
              <w:t>0.98 (0.92, 1.04)</w:t>
            </w:r>
          </w:p>
        </w:tc>
        <w:tc>
          <w:tcPr>
            <w:tcW w:w="1113" w:type="dxa"/>
            <w:hideMark/>
          </w:tcPr>
          <w:p w14:paraId="50B16BFB" w14:textId="77777777" w:rsidR="005001F6" w:rsidRPr="00942DA8" w:rsidRDefault="005001F6" w:rsidP="00B56AF8">
            <w:r w:rsidRPr="00942DA8">
              <w:t>0.52</w:t>
            </w:r>
          </w:p>
        </w:tc>
        <w:tc>
          <w:tcPr>
            <w:tcW w:w="1224" w:type="dxa"/>
            <w:hideMark/>
          </w:tcPr>
          <w:p w14:paraId="41885D71" w14:textId="77777777" w:rsidR="005001F6" w:rsidRPr="00942DA8" w:rsidRDefault="005001F6" w:rsidP="00B56AF8">
            <w:r w:rsidRPr="00942DA8">
              <w:t>0.96 (0.91, 1.00)</w:t>
            </w:r>
          </w:p>
        </w:tc>
        <w:tc>
          <w:tcPr>
            <w:tcW w:w="1215" w:type="dxa"/>
            <w:gridSpan w:val="2"/>
            <w:hideMark/>
          </w:tcPr>
          <w:p w14:paraId="2775890D" w14:textId="77777777" w:rsidR="005001F6" w:rsidRPr="00942DA8" w:rsidRDefault="005001F6" w:rsidP="00B56AF8">
            <w:r w:rsidRPr="00942DA8">
              <w:t>0.066</w:t>
            </w:r>
          </w:p>
        </w:tc>
      </w:tr>
      <w:tr w:rsidR="005001F6" w:rsidRPr="00942DA8" w14:paraId="5E31E5ED" w14:textId="77777777" w:rsidTr="00B56AF8">
        <w:trPr>
          <w:trHeight w:val="432"/>
        </w:trPr>
        <w:tc>
          <w:tcPr>
            <w:tcW w:w="1944" w:type="dxa"/>
            <w:hideMark/>
          </w:tcPr>
          <w:p w14:paraId="16809DCB" w14:textId="77777777" w:rsidR="005001F6" w:rsidRPr="00942DA8" w:rsidRDefault="005001F6" w:rsidP="00B56AF8">
            <w:r w:rsidRPr="0017660C">
              <w:t>Educational level</w:t>
            </w:r>
            <w:r>
              <w:t xml:space="preserve"> – 1 year</w:t>
            </w:r>
          </w:p>
        </w:tc>
        <w:tc>
          <w:tcPr>
            <w:tcW w:w="1113" w:type="dxa"/>
            <w:hideMark/>
          </w:tcPr>
          <w:p w14:paraId="5F323D20" w14:textId="77777777" w:rsidR="005001F6" w:rsidRPr="00942DA8" w:rsidRDefault="005001F6" w:rsidP="00B56AF8">
            <w:r w:rsidRPr="00942DA8">
              <w:t>1.18 (1.07, 1.30)</w:t>
            </w:r>
          </w:p>
        </w:tc>
        <w:tc>
          <w:tcPr>
            <w:tcW w:w="1112" w:type="dxa"/>
            <w:gridSpan w:val="2"/>
            <w:hideMark/>
          </w:tcPr>
          <w:p w14:paraId="255FE04D" w14:textId="77777777" w:rsidR="005001F6" w:rsidRPr="00942DA8" w:rsidRDefault="005001F6" w:rsidP="00B56AF8">
            <w:r w:rsidRPr="00942DA8">
              <w:rPr>
                <w:b/>
                <w:bCs/>
              </w:rPr>
              <w:t>7.30E-04</w:t>
            </w:r>
          </w:p>
        </w:tc>
        <w:tc>
          <w:tcPr>
            <w:tcW w:w="1113" w:type="dxa"/>
            <w:hideMark/>
          </w:tcPr>
          <w:p w14:paraId="6A2C9E1F" w14:textId="77777777" w:rsidR="005001F6" w:rsidRPr="00942DA8" w:rsidRDefault="005001F6" w:rsidP="00B56AF8">
            <w:r w:rsidRPr="00942DA8">
              <w:t>1.23 (1.10, 1.38)</w:t>
            </w:r>
          </w:p>
        </w:tc>
        <w:tc>
          <w:tcPr>
            <w:tcW w:w="1113" w:type="dxa"/>
            <w:gridSpan w:val="2"/>
            <w:hideMark/>
          </w:tcPr>
          <w:p w14:paraId="4CBAF549" w14:textId="77777777" w:rsidR="005001F6" w:rsidRPr="00942DA8" w:rsidRDefault="005001F6" w:rsidP="00B56AF8">
            <w:r w:rsidRPr="00942DA8">
              <w:rPr>
                <w:b/>
                <w:bCs/>
              </w:rPr>
              <w:t>0.00035</w:t>
            </w:r>
          </w:p>
        </w:tc>
        <w:tc>
          <w:tcPr>
            <w:tcW w:w="1871" w:type="dxa"/>
            <w:hideMark/>
          </w:tcPr>
          <w:p w14:paraId="3B60CC2F" w14:textId="77777777" w:rsidR="005001F6" w:rsidRPr="00942DA8" w:rsidRDefault="005001F6" w:rsidP="00B56AF8">
            <w:r w:rsidRPr="00942DA8">
              <w:t>1.36 (1.10, 1.69)</w:t>
            </w:r>
          </w:p>
        </w:tc>
        <w:tc>
          <w:tcPr>
            <w:tcW w:w="1113" w:type="dxa"/>
            <w:gridSpan w:val="2"/>
            <w:hideMark/>
          </w:tcPr>
          <w:p w14:paraId="0B85F8AD" w14:textId="77777777" w:rsidR="005001F6" w:rsidRPr="00942DA8" w:rsidRDefault="005001F6" w:rsidP="00B56AF8">
            <w:r w:rsidRPr="00942DA8">
              <w:rPr>
                <w:b/>
                <w:bCs/>
              </w:rPr>
              <w:t>0.0042</w:t>
            </w:r>
          </w:p>
        </w:tc>
        <w:tc>
          <w:tcPr>
            <w:tcW w:w="1113" w:type="dxa"/>
            <w:hideMark/>
          </w:tcPr>
          <w:p w14:paraId="2DA1B0E8" w14:textId="77777777" w:rsidR="005001F6" w:rsidRPr="00942DA8" w:rsidRDefault="005001F6" w:rsidP="00B56AF8">
            <w:r w:rsidRPr="00942DA8">
              <w:t>1.36 (1.16, 1.59)</w:t>
            </w:r>
          </w:p>
        </w:tc>
        <w:tc>
          <w:tcPr>
            <w:tcW w:w="1113" w:type="dxa"/>
            <w:hideMark/>
          </w:tcPr>
          <w:p w14:paraId="2F0C86A1" w14:textId="77777777" w:rsidR="005001F6" w:rsidRPr="00942DA8" w:rsidRDefault="005001F6" w:rsidP="00B56AF8">
            <w:r w:rsidRPr="00942DA8">
              <w:rPr>
                <w:b/>
                <w:bCs/>
              </w:rPr>
              <w:t>0.00014</w:t>
            </w:r>
          </w:p>
        </w:tc>
        <w:tc>
          <w:tcPr>
            <w:tcW w:w="1224" w:type="dxa"/>
            <w:hideMark/>
          </w:tcPr>
          <w:p w14:paraId="0E9599DF" w14:textId="77777777" w:rsidR="005001F6" w:rsidRPr="00942DA8" w:rsidRDefault="005001F6" w:rsidP="00B56AF8">
            <w:r w:rsidRPr="00942DA8">
              <w:t>1.23 (1.08, 1.40)</w:t>
            </w:r>
          </w:p>
        </w:tc>
        <w:tc>
          <w:tcPr>
            <w:tcW w:w="1215" w:type="dxa"/>
            <w:gridSpan w:val="2"/>
            <w:hideMark/>
          </w:tcPr>
          <w:p w14:paraId="1C3CA926" w14:textId="77777777" w:rsidR="005001F6" w:rsidRPr="00942DA8" w:rsidRDefault="005001F6" w:rsidP="00B56AF8">
            <w:r w:rsidRPr="00942DA8">
              <w:rPr>
                <w:b/>
                <w:bCs/>
              </w:rPr>
              <w:t>0.0015</w:t>
            </w:r>
          </w:p>
        </w:tc>
      </w:tr>
      <w:tr w:rsidR="005001F6" w:rsidRPr="00942DA8" w14:paraId="686E7005" w14:textId="77777777" w:rsidTr="00B56AF8">
        <w:trPr>
          <w:trHeight w:val="432"/>
        </w:trPr>
        <w:tc>
          <w:tcPr>
            <w:tcW w:w="1944" w:type="dxa"/>
            <w:hideMark/>
          </w:tcPr>
          <w:p w14:paraId="3B4EAE1C" w14:textId="77777777" w:rsidR="005001F6" w:rsidRPr="00942DA8" w:rsidRDefault="005001F6" w:rsidP="00B56AF8">
            <w:r w:rsidRPr="0017660C">
              <w:t>APOE e4 Dose</w:t>
            </w:r>
          </w:p>
        </w:tc>
        <w:tc>
          <w:tcPr>
            <w:tcW w:w="1113" w:type="dxa"/>
            <w:hideMark/>
          </w:tcPr>
          <w:p w14:paraId="547A290F" w14:textId="77777777" w:rsidR="005001F6" w:rsidRPr="00942DA8" w:rsidRDefault="005001F6" w:rsidP="00B56AF8">
            <w:r w:rsidRPr="00942DA8">
              <w:t>0.59 (0.37, 0.97)</w:t>
            </w:r>
          </w:p>
        </w:tc>
        <w:tc>
          <w:tcPr>
            <w:tcW w:w="1112" w:type="dxa"/>
            <w:gridSpan w:val="2"/>
            <w:hideMark/>
          </w:tcPr>
          <w:p w14:paraId="6D8609D3" w14:textId="77777777" w:rsidR="005001F6" w:rsidRPr="00942DA8" w:rsidRDefault="005001F6" w:rsidP="00B56AF8">
            <w:r w:rsidRPr="00942DA8">
              <w:rPr>
                <w:b/>
                <w:bCs/>
              </w:rPr>
              <w:t>0.033</w:t>
            </w:r>
          </w:p>
        </w:tc>
        <w:tc>
          <w:tcPr>
            <w:tcW w:w="1113" w:type="dxa"/>
            <w:hideMark/>
          </w:tcPr>
          <w:p w14:paraId="4A33DAA3" w14:textId="77777777" w:rsidR="005001F6" w:rsidRPr="00942DA8" w:rsidRDefault="005001F6" w:rsidP="00B56AF8">
            <w:r w:rsidRPr="00942DA8">
              <w:t>0.59 (0.34, 1.04)</w:t>
            </w:r>
          </w:p>
        </w:tc>
        <w:tc>
          <w:tcPr>
            <w:tcW w:w="1113" w:type="dxa"/>
            <w:gridSpan w:val="2"/>
            <w:hideMark/>
          </w:tcPr>
          <w:p w14:paraId="42578A23" w14:textId="77777777" w:rsidR="005001F6" w:rsidRPr="00942DA8" w:rsidRDefault="005001F6" w:rsidP="00B56AF8">
            <w:r w:rsidRPr="00942DA8">
              <w:t>0.065</w:t>
            </w:r>
          </w:p>
        </w:tc>
        <w:tc>
          <w:tcPr>
            <w:tcW w:w="1871" w:type="dxa"/>
            <w:hideMark/>
          </w:tcPr>
          <w:p w14:paraId="335B4246" w14:textId="77777777" w:rsidR="005001F6" w:rsidRPr="00942DA8" w:rsidRDefault="005001F6" w:rsidP="00B56AF8">
            <w:r w:rsidRPr="00942DA8">
              <w:t>0.93 (0.35, 2.47)</w:t>
            </w:r>
          </w:p>
        </w:tc>
        <w:tc>
          <w:tcPr>
            <w:tcW w:w="1113" w:type="dxa"/>
            <w:gridSpan w:val="2"/>
            <w:hideMark/>
          </w:tcPr>
          <w:p w14:paraId="4F0A3DF0" w14:textId="77777777" w:rsidR="005001F6" w:rsidRPr="00942DA8" w:rsidRDefault="005001F6" w:rsidP="00B56AF8">
            <w:r w:rsidRPr="00942DA8">
              <w:t>0.88</w:t>
            </w:r>
          </w:p>
        </w:tc>
        <w:tc>
          <w:tcPr>
            <w:tcW w:w="1113" w:type="dxa"/>
            <w:hideMark/>
          </w:tcPr>
          <w:p w14:paraId="56F6F71A" w14:textId="77777777" w:rsidR="005001F6" w:rsidRPr="00942DA8" w:rsidRDefault="005001F6" w:rsidP="00B56AF8">
            <w:r w:rsidRPr="00942DA8">
              <w:t>0.44 (0.21, 0.95)</w:t>
            </w:r>
          </w:p>
        </w:tc>
        <w:tc>
          <w:tcPr>
            <w:tcW w:w="1113" w:type="dxa"/>
            <w:hideMark/>
          </w:tcPr>
          <w:p w14:paraId="5B729542" w14:textId="77777777" w:rsidR="005001F6" w:rsidRPr="00942DA8" w:rsidRDefault="005001F6" w:rsidP="00B56AF8">
            <w:r w:rsidRPr="00942DA8">
              <w:rPr>
                <w:b/>
                <w:bCs/>
              </w:rPr>
              <w:t>0.033</w:t>
            </w:r>
          </w:p>
        </w:tc>
        <w:tc>
          <w:tcPr>
            <w:tcW w:w="1224" w:type="dxa"/>
            <w:hideMark/>
          </w:tcPr>
          <w:p w14:paraId="55D4E5A2" w14:textId="77777777" w:rsidR="005001F6" w:rsidRPr="00942DA8" w:rsidRDefault="005001F6" w:rsidP="00B56AF8">
            <w:r w:rsidRPr="00942DA8">
              <w:t>0.55 (0.29, 1.05)</w:t>
            </w:r>
          </w:p>
        </w:tc>
        <w:tc>
          <w:tcPr>
            <w:tcW w:w="1215" w:type="dxa"/>
            <w:gridSpan w:val="2"/>
            <w:hideMark/>
          </w:tcPr>
          <w:p w14:paraId="637A5DD4" w14:textId="77777777" w:rsidR="005001F6" w:rsidRPr="00942DA8" w:rsidRDefault="005001F6" w:rsidP="00B56AF8">
            <w:r w:rsidRPr="00942DA8">
              <w:t>0.066</w:t>
            </w:r>
          </w:p>
        </w:tc>
      </w:tr>
    </w:tbl>
    <w:p w14:paraId="6FCC6022" w14:textId="77777777" w:rsidR="005001F6" w:rsidRDefault="005001F6" w:rsidP="005001F6"/>
    <w:p w14:paraId="7D075848" w14:textId="2C9DB2ED" w:rsidR="0043271D" w:rsidRPr="0017660C" w:rsidRDefault="005001F6" w:rsidP="0043271D">
      <w:r>
        <w:t xml:space="preserve">A proportional odds model with patient-specific random effects was used to model the odds of a patient having a DRS2 score above versus below an arbitrary threshold as </w:t>
      </w:r>
      <m:oMath>
        <m:r>
          <m:rPr>
            <m:sty m:val="p"/>
          </m:rPr>
          <w:rPr>
            <w:rFonts w:ascii="Cambria Math" w:hAnsi="Cambria Math"/>
          </w:rPr>
          <m:t>exp⁡</m:t>
        </m:r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α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m:rPr>
            <m:nor/>
          </m:rPr>
          <w:rPr>
            <w:rFonts w:ascii="Cambria Math" w:hAnsi="Cambria Math"/>
          </w:rPr>
          <m:t>femal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rFonts w:ascii="Cambria Math" w:hAnsi="Cambria Math"/>
              </w:rPr>
              <m:t>e</m:t>
            </m:r>
          </m:e>
          <m:sub>
            <m:r>
              <m:rPr>
                <m:nor/>
              </m:rPr>
              <w:rPr>
                <w:rFonts w:ascii="Cambria Math" w:hAnsi="Cambria Math"/>
              </w:rPr>
              <m:t xml:space="preserve">I 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m:rPr>
            <m:nor/>
          </m:rPr>
          <w:rPr>
            <w:rFonts w:ascii="Cambria Math" w:hAnsi="Cambria Math"/>
          </w:rPr>
          <m:t>mal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rFonts w:ascii="Cambria Math" w:hAnsi="Cambria Math"/>
              </w:rPr>
              <m:t>e</m:t>
            </m:r>
          </m:e>
          <m:sub>
            <m:r>
              <m:rPr>
                <m:nor/>
              </m:rPr>
              <w:rPr>
                <w:rFonts w:ascii="Cambria Math" w:hAnsi="Cambria Math"/>
              </w:rPr>
              <m:t xml:space="preserve">I </m:t>
            </m:r>
          </m:sub>
        </m:sSub>
        <m: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rFonts w:ascii="Cambria Math" w:hAnsi="Cambria Math"/>
              </w:rPr>
              <m:t>age</m:t>
            </m:r>
          </m:e>
          <m:sub>
            <m:r>
              <w:rPr>
                <w:rFonts w:ascii="Cambria Math" w:hAnsi="Cambria Math"/>
              </w:rPr>
              <m:t>ij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m:rPr>
            <m:nor/>
          </m:rPr>
          <w:rPr>
            <w:rFonts w:ascii="Cambria Math" w:hAnsi="Cambria Math"/>
          </w:rPr>
          <m:t>femal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rFonts w:ascii="Cambria Math" w:hAnsi="Cambria Math"/>
              </w:rPr>
              <m:t>e</m:t>
            </m:r>
          </m:e>
          <m:sub>
            <m:r>
              <m:rPr>
                <m:nor/>
              </m:rPr>
              <w:rPr>
                <w:rFonts w:ascii="Cambria Math" w:hAnsi="Cambria Math"/>
              </w:rPr>
              <m:t xml:space="preserve">I </m:t>
            </m:r>
          </m:sub>
        </m:sSub>
        <m: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rFonts w:ascii="Cambria Math" w:hAnsi="Cambria Math"/>
              </w:rPr>
              <m:t>age</m:t>
            </m:r>
          </m:e>
          <m:sub>
            <m:r>
              <w:rPr>
                <w:rFonts w:ascii="Cambria Math" w:hAnsi="Cambria Math"/>
              </w:rPr>
              <m:t>ij</m:t>
            </m:r>
          </m:sub>
        </m:sSub>
        <m:r>
          <m:rPr>
            <m:nor/>
          </m:rPr>
          <w:rPr>
            <w:rFonts w:ascii="Cambria Math" w:hAnsi="Cambria Math"/>
          </w:rPr>
          <m:t xml:space="preserve"> +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rFonts w:ascii="Cambria Math" w:hAnsi="Cambria Math"/>
              </w:rPr>
              <m:t>duration</m:t>
            </m:r>
          </m:e>
          <m:sub>
            <m:r>
              <w:rPr>
                <w:rFonts w:ascii="Cambria Math" w:hAnsi="Cambria Math"/>
              </w:rPr>
              <m:t>ij</m:t>
            </m:r>
          </m:sub>
        </m:sSub>
        <m:r>
          <m:rPr>
            <m:nor/>
          </m:rPr>
          <w:rPr>
            <w:rFonts w:ascii="Cambria Math" w:hAnsi="Cambria Math"/>
          </w:rPr>
          <m:t xml:space="preserve"> 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rFonts w:ascii="Cambria Math" w:hAnsi="Cambria Math"/>
              </w:rPr>
              <m:t>educ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m:rPr>
            <m:nor/>
          </m:rP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rFonts w:ascii="Cambria Math" w:hAnsi="Cambria Math"/>
              </w:rPr>
              <m:t>APOE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t xml:space="preserve">. The </w:t>
      </w:r>
      <m:oMath>
        <m:r>
          <w:rPr>
            <w:rFonts w:ascii="Cambria Math" w:hAnsi="Cambria Math"/>
          </w:rPr>
          <m:t>β</m:t>
        </m:r>
      </m:oMath>
      <w:r>
        <w:t xml:space="preserve">’s are log odds ratios; </w:t>
      </w:r>
      <w:proofErr w:type="gramStart"/>
      <w:r>
        <w:t>thus</w:t>
      </w:r>
      <w:proofErr w:type="gramEnd"/>
      <w:r>
        <w:t xml:space="preserve"> their estimates and confidence intervals were exponentiated to obtain odds ratio estimates</w:t>
      </w:r>
      <w:r w:rsidR="00F31E8D">
        <w:t>.</w:t>
      </w:r>
    </w:p>
    <w:sectPr w:rsidR="0043271D" w:rsidRPr="0017660C" w:rsidSect="005213B8"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CB209A" w14:textId="77777777" w:rsidR="00155B9C" w:rsidRDefault="00155B9C" w:rsidP="006C1AE7">
      <w:r>
        <w:separator/>
      </w:r>
    </w:p>
  </w:endnote>
  <w:endnote w:type="continuationSeparator" w:id="0">
    <w:p w14:paraId="34CC8F63" w14:textId="77777777" w:rsidR="00155B9C" w:rsidRDefault="00155B9C" w:rsidP="006C1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178805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3EBF9B" w14:textId="77777777" w:rsidR="00015DBC" w:rsidRDefault="00015DB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F499127" w14:textId="77777777" w:rsidR="00015DBC" w:rsidRDefault="00015D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224967" w14:textId="77777777" w:rsidR="00155B9C" w:rsidRDefault="00155B9C" w:rsidP="006C1AE7">
      <w:r>
        <w:separator/>
      </w:r>
    </w:p>
  </w:footnote>
  <w:footnote w:type="continuationSeparator" w:id="0">
    <w:p w14:paraId="593AABB8" w14:textId="77777777" w:rsidR="00155B9C" w:rsidRDefault="00155B9C" w:rsidP="006C1A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EA454B4C"/>
    <w:multiLevelType w:val="multilevel"/>
    <w:tmpl w:val="0F569C86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161B358F"/>
    <w:multiLevelType w:val="hybridMultilevel"/>
    <w:tmpl w:val="FCC6FDEE"/>
    <w:lvl w:ilvl="0" w:tplc="5D6ED5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B695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4640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3809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5646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9A11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58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AEFF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4CFE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3CB5301"/>
    <w:multiLevelType w:val="multilevel"/>
    <w:tmpl w:val="3782B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54302F"/>
    <w:multiLevelType w:val="multilevel"/>
    <w:tmpl w:val="6FFED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4973CA"/>
    <w:multiLevelType w:val="hybridMultilevel"/>
    <w:tmpl w:val="CAA46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3C6D98"/>
    <w:multiLevelType w:val="hybridMultilevel"/>
    <w:tmpl w:val="63C0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E10A6F"/>
    <w:multiLevelType w:val="hybridMultilevel"/>
    <w:tmpl w:val="53EE64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E41A6D"/>
    <w:multiLevelType w:val="hybridMultilevel"/>
    <w:tmpl w:val="FC923A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1782F"/>
    <w:multiLevelType w:val="hybridMultilevel"/>
    <w:tmpl w:val="58BA3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B56E8"/>
    <w:multiLevelType w:val="hybridMultilevel"/>
    <w:tmpl w:val="79981A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CF5790"/>
    <w:multiLevelType w:val="multilevel"/>
    <w:tmpl w:val="08F6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2D345F"/>
    <w:multiLevelType w:val="hybridMultilevel"/>
    <w:tmpl w:val="998CFD40"/>
    <w:lvl w:ilvl="0" w:tplc="2A161B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5C0ECE">
      <w:start w:val="208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0240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3ECB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D24E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A66E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5CAB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F4BE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5EAF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69F23D9"/>
    <w:multiLevelType w:val="hybridMultilevel"/>
    <w:tmpl w:val="FE2EE1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B7711C"/>
    <w:multiLevelType w:val="hybridMultilevel"/>
    <w:tmpl w:val="E806D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1A235B"/>
    <w:multiLevelType w:val="hybridMultilevel"/>
    <w:tmpl w:val="0B2CFB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AC4D7C"/>
    <w:multiLevelType w:val="hybridMultilevel"/>
    <w:tmpl w:val="7DD82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15"/>
  </w:num>
  <w:num w:numId="5">
    <w:abstractNumId w:val="9"/>
  </w:num>
  <w:num w:numId="6">
    <w:abstractNumId w:val="14"/>
  </w:num>
  <w:num w:numId="7">
    <w:abstractNumId w:val="7"/>
  </w:num>
  <w:num w:numId="8">
    <w:abstractNumId w:val="12"/>
  </w:num>
  <w:num w:numId="9">
    <w:abstractNumId w:val="13"/>
  </w:num>
  <w:num w:numId="10">
    <w:abstractNumId w:val="2"/>
  </w:num>
  <w:num w:numId="11">
    <w:abstractNumId w:val="4"/>
  </w:num>
  <w:num w:numId="12">
    <w:abstractNumId w:val="0"/>
  </w:num>
  <w:num w:numId="13">
    <w:abstractNumId w:val="8"/>
  </w:num>
  <w:num w:numId="14">
    <w:abstractNumId w:val="10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9"/>
  <w:hideSpellingErrors/>
  <w:hideGrammaticalErrors/>
  <w:proofState w:spelling="clean" w:grammar="clean"/>
  <w:documentProtection w:edit="readOnly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</w:docVars>
  <w:rsids>
    <w:rsidRoot w:val="00DA6DB4"/>
    <w:rsid w:val="000044A6"/>
    <w:rsid w:val="0000545A"/>
    <w:rsid w:val="000107BD"/>
    <w:rsid w:val="00011712"/>
    <w:rsid w:val="00011DD5"/>
    <w:rsid w:val="00013FAF"/>
    <w:rsid w:val="00015DBC"/>
    <w:rsid w:val="00017544"/>
    <w:rsid w:val="00017C5A"/>
    <w:rsid w:val="000211CF"/>
    <w:rsid w:val="00022715"/>
    <w:rsid w:val="0002370E"/>
    <w:rsid w:val="000238A5"/>
    <w:rsid w:val="00026224"/>
    <w:rsid w:val="0003048B"/>
    <w:rsid w:val="0003054A"/>
    <w:rsid w:val="00031D4D"/>
    <w:rsid w:val="000336A3"/>
    <w:rsid w:val="0003472D"/>
    <w:rsid w:val="0003519F"/>
    <w:rsid w:val="00042A27"/>
    <w:rsid w:val="00042C6E"/>
    <w:rsid w:val="00046112"/>
    <w:rsid w:val="00050A3C"/>
    <w:rsid w:val="00051F73"/>
    <w:rsid w:val="000537D3"/>
    <w:rsid w:val="00054015"/>
    <w:rsid w:val="000558DB"/>
    <w:rsid w:val="00055AF2"/>
    <w:rsid w:val="00056199"/>
    <w:rsid w:val="00056FA9"/>
    <w:rsid w:val="000579E5"/>
    <w:rsid w:val="00064BB1"/>
    <w:rsid w:val="00065079"/>
    <w:rsid w:val="000739BD"/>
    <w:rsid w:val="00074F14"/>
    <w:rsid w:val="00081858"/>
    <w:rsid w:val="00084CE5"/>
    <w:rsid w:val="0008543E"/>
    <w:rsid w:val="00085E68"/>
    <w:rsid w:val="00087148"/>
    <w:rsid w:val="0009096B"/>
    <w:rsid w:val="0009225F"/>
    <w:rsid w:val="0009406F"/>
    <w:rsid w:val="00094BB3"/>
    <w:rsid w:val="0009513E"/>
    <w:rsid w:val="000A0724"/>
    <w:rsid w:val="000A23CF"/>
    <w:rsid w:val="000A27F9"/>
    <w:rsid w:val="000A4EDD"/>
    <w:rsid w:val="000B11A0"/>
    <w:rsid w:val="000B443F"/>
    <w:rsid w:val="000B5CEE"/>
    <w:rsid w:val="000C0FB4"/>
    <w:rsid w:val="000C18F2"/>
    <w:rsid w:val="000C7CDC"/>
    <w:rsid w:val="000D2E71"/>
    <w:rsid w:val="000D3B09"/>
    <w:rsid w:val="000D4085"/>
    <w:rsid w:val="000D5423"/>
    <w:rsid w:val="000D6391"/>
    <w:rsid w:val="000D7644"/>
    <w:rsid w:val="000D7FE4"/>
    <w:rsid w:val="000E2344"/>
    <w:rsid w:val="000E32FA"/>
    <w:rsid w:val="000E55A9"/>
    <w:rsid w:val="000E574D"/>
    <w:rsid w:val="000E687A"/>
    <w:rsid w:val="000F0268"/>
    <w:rsid w:val="000F0BC6"/>
    <w:rsid w:val="000F26DD"/>
    <w:rsid w:val="000F6866"/>
    <w:rsid w:val="000F72E6"/>
    <w:rsid w:val="000F784D"/>
    <w:rsid w:val="001014D5"/>
    <w:rsid w:val="001029A0"/>
    <w:rsid w:val="00103EDA"/>
    <w:rsid w:val="00104654"/>
    <w:rsid w:val="00106748"/>
    <w:rsid w:val="00107E2E"/>
    <w:rsid w:val="00112229"/>
    <w:rsid w:val="001233C0"/>
    <w:rsid w:val="00123E33"/>
    <w:rsid w:val="00124C1B"/>
    <w:rsid w:val="001260FA"/>
    <w:rsid w:val="0012692B"/>
    <w:rsid w:val="00131601"/>
    <w:rsid w:val="001320DC"/>
    <w:rsid w:val="001345BD"/>
    <w:rsid w:val="00135522"/>
    <w:rsid w:val="001365E8"/>
    <w:rsid w:val="00143308"/>
    <w:rsid w:val="00147C11"/>
    <w:rsid w:val="00150366"/>
    <w:rsid w:val="001517DB"/>
    <w:rsid w:val="00155824"/>
    <w:rsid w:val="00155B9C"/>
    <w:rsid w:val="00156302"/>
    <w:rsid w:val="00164491"/>
    <w:rsid w:val="00164C6C"/>
    <w:rsid w:val="00166877"/>
    <w:rsid w:val="00167065"/>
    <w:rsid w:val="00167C9C"/>
    <w:rsid w:val="001722C9"/>
    <w:rsid w:val="001733A4"/>
    <w:rsid w:val="0017504A"/>
    <w:rsid w:val="00176550"/>
    <w:rsid w:val="0017660C"/>
    <w:rsid w:val="00177404"/>
    <w:rsid w:val="00177AA3"/>
    <w:rsid w:val="001819BF"/>
    <w:rsid w:val="00182136"/>
    <w:rsid w:val="001821FF"/>
    <w:rsid w:val="00182C6A"/>
    <w:rsid w:val="00182EB2"/>
    <w:rsid w:val="00186405"/>
    <w:rsid w:val="00190515"/>
    <w:rsid w:val="00190716"/>
    <w:rsid w:val="00190FF3"/>
    <w:rsid w:val="0019115D"/>
    <w:rsid w:val="0019538D"/>
    <w:rsid w:val="0019735A"/>
    <w:rsid w:val="001A3CF5"/>
    <w:rsid w:val="001A5C01"/>
    <w:rsid w:val="001B0AFE"/>
    <w:rsid w:val="001B1D09"/>
    <w:rsid w:val="001B4295"/>
    <w:rsid w:val="001B4F69"/>
    <w:rsid w:val="001C3142"/>
    <w:rsid w:val="001C3432"/>
    <w:rsid w:val="001C389F"/>
    <w:rsid w:val="001C4F78"/>
    <w:rsid w:val="001C7F07"/>
    <w:rsid w:val="001D0210"/>
    <w:rsid w:val="001D10DF"/>
    <w:rsid w:val="001D123D"/>
    <w:rsid w:val="001D1B94"/>
    <w:rsid w:val="001D2C91"/>
    <w:rsid w:val="001D3BCB"/>
    <w:rsid w:val="001D5AE6"/>
    <w:rsid w:val="001D6D51"/>
    <w:rsid w:val="001D7B16"/>
    <w:rsid w:val="001E4F25"/>
    <w:rsid w:val="001E5E8E"/>
    <w:rsid w:val="001E77F3"/>
    <w:rsid w:val="001F03CE"/>
    <w:rsid w:val="001F0AEF"/>
    <w:rsid w:val="001F1848"/>
    <w:rsid w:val="001F1B08"/>
    <w:rsid w:val="001F3B36"/>
    <w:rsid w:val="001F3CCE"/>
    <w:rsid w:val="001F67C2"/>
    <w:rsid w:val="001F7323"/>
    <w:rsid w:val="00200AC2"/>
    <w:rsid w:val="002011B6"/>
    <w:rsid w:val="00202252"/>
    <w:rsid w:val="002027C9"/>
    <w:rsid w:val="002028F3"/>
    <w:rsid w:val="00205C74"/>
    <w:rsid w:val="00206650"/>
    <w:rsid w:val="00211D4A"/>
    <w:rsid w:val="0021260E"/>
    <w:rsid w:val="00215364"/>
    <w:rsid w:val="00216A72"/>
    <w:rsid w:val="002176F7"/>
    <w:rsid w:val="0021781D"/>
    <w:rsid w:val="00220024"/>
    <w:rsid w:val="00220061"/>
    <w:rsid w:val="00221834"/>
    <w:rsid w:val="00221ABC"/>
    <w:rsid w:val="002224D3"/>
    <w:rsid w:val="0022268F"/>
    <w:rsid w:val="00224AB6"/>
    <w:rsid w:val="00230C10"/>
    <w:rsid w:val="00230E5B"/>
    <w:rsid w:val="00234558"/>
    <w:rsid w:val="00242F88"/>
    <w:rsid w:val="00244AE2"/>
    <w:rsid w:val="00247DC2"/>
    <w:rsid w:val="002525B9"/>
    <w:rsid w:val="00253428"/>
    <w:rsid w:val="0025590C"/>
    <w:rsid w:val="002606AF"/>
    <w:rsid w:val="0026203B"/>
    <w:rsid w:val="00266D66"/>
    <w:rsid w:val="00266F59"/>
    <w:rsid w:val="00267C3A"/>
    <w:rsid w:val="0027176B"/>
    <w:rsid w:val="002738C5"/>
    <w:rsid w:val="00274577"/>
    <w:rsid w:val="00277077"/>
    <w:rsid w:val="002802BD"/>
    <w:rsid w:val="00281181"/>
    <w:rsid w:val="002845A6"/>
    <w:rsid w:val="00284717"/>
    <w:rsid w:val="00286CBA"/>
    <w:rsid w:val="00290638"/>
    <w:rsid w:val="00291282"/>
    <w:rsid w:val="00291951"/>
    <w:rsid w:val="00292F9F"/>
    <w:rsid w:val="002930A4"/>
    <w:rsid w:val="00293823"/>
    <w:rsid w:val="00294BBF"/>
    <w:rsid w:val="00294E83"/>
    <w:rsid w:val="002A1D2B"/>
    <w:rsid w:val="002A1EA7"/>
    <w:rsid w:val="002A2D22"/>
    <w:rsid w:val="002A3309"/>
    <w:rsid w:val="002A4BEF"/>
    <w:rsid w:val="002B0246"/>
    <w:rsid w:val="002B1667"/>
    <w:rsid w:val="002B2D62"/>
    <w:rsid w:val="002B432D"/>
    <w:rsid w:val="002C2011"/>
    <w:rsid w:val="002C3B89"/>
    <w:rsid w:val="002C3CB0"/>
    <w:rsid w:val="002C530E"/>
    <w:rsid w:val="002C5D94"/>
    <w:rsid w:val="002C7CAF"/>
    <w:rsid w:val="002D006D"/>
    <w:rsid w:val="002D4BB9"/>
    <w:rsid w:val="002D7E1C"/>
    <w:rsid w:val="002E0C94"/>
    <w:rsid w:val="002E1405"/>
    <w:rsid w:val="002E163A"/>
    <w:rsid w:val="002E17F5"/>
    <w:rsid w:val="002E30F4"/>
    <w:rsid w:val="002E3694"/>
    <w:rsid w:val="002E6DE8"/>
    <w:rsid w:val="0030044F"/>
    <w:rsid w:val="0030260F"/>
    <w:rsid w:val="00303345"/>
    <w:rsid w:val="003066C7"/>
    <w:rsid w:val="003071B0"/>
    <w:rsid w:val="00310F24"/>
    <w:rsid w:val="003125F9"/>
    <w:rsid w:val="003136DA"/>
    <w:rsid w:val="003146BE"/>
    <w:rsid w:val="0031491B"/>
    <w:rsid w:val="00315370"/>
    <w:rsid w:val="00317462"/>
    <w:rsid w:val="00321292"/>
    <w:rsid w:val="00323EB2"/>
    <w:rsid w:val="0032439E"/>
    <w:rsid w:val="003249AA"/>
    <w:rsid w:val="0033020B"/>
    <w:rsid w:val="003302FC"/>
    <w:rsid w:val="00334AD6"/>
    <w:rsid w:val="00334D27"/>
    <w:rsid w:val="00341356"/>
    <w:rsid w:val="003458BB"/>
    <w:rsid w:val="00346FCA"/>
    <w:rsid w:val="00347F81"/>
    <w:rsid w:val="003527A7"/>
    <w:rsid w:val="00357715"/>
    <w:rsid w:val="00362659"/>
    <w:rsid w:val="0036572E"/>
    <w:rsid w:val="00366A1B"/>
    <w:rsid w:val="003679C8"/>
    <w:rsid w:val="00374841"/>
    <w:rsid w:val="00374FEE"/>
    <w:rsid w:val="00375479"/>
    <w:rsid w:val="0037726B"/>
    <w:rsid w:val="0038135D"/>
    <w:rsid w:val="00384DF6"/>
    <w:rsid w:val="003878F5"/>
    <w:rsid w:val="00387C9A"/>
    <w:rsid w:val="00393226"/>
    <w:rsid w:val="00395BC4"/>
    <w:rsid w:val="003A78ED"/>
    <w:rsid w:val="003B069E"/>
    <w:rsid w:val="003B5662"/>
    <w:rsid w:val="003B66C9"/>
    <w:rsid w:val="003B6E35"/>
    <w:rsid w:val="003C30A4"/>
    <w:rsid w:val="003C3E20"/>
    <w:rsid w:val="003C437D"/>
    <w:rsid w:val="003C7BFA"/>
    <w:rsid w:val="003D1AA4"/>
    <w:rsid w:val="003D3640"/>
    <w:rsid w:val="003D76D8"/>
    <w:rsid w:val="003D7F3E"/>
    <w:rsid w:val="003E36C2"/>
    <w:rsid w:val="003E7D59"/>
    <w:rsid w:val="003F30A3"/>
    <w:rsid w:val="003F409E"/>
    <w:rsid w:val="003F6838"/>
    <w:rsid w:val="003F6E17"/>
    <w:rsid w:val="004011EE"/>
    <w:rsid w:val="004022A8"/>
    <w:rsid w:val="00402F80"/>
    <w:rsid w:val="004062F4"/>
    <w:rsid w:val="0040798F"/>
    <w:rsid w:val="00410593"/>
    <w:rsid w:val="00411D85"/>
    <w:rsid w:val="00413565"/>
    <w:rsid w:val="00416B65"/>
    <w:rsid w:val="004235EA"/>
    <w:rsid w:val="004259EE"/>
    <w:rsid w:val="00426E93"/>
    <w:rsid w:val="004322DF"/>
    <w:rsid w:val="0043271D"/>
    <w:rsid w:val="00433BB6"/>
    <w:rsid w:val="004353F7"/>
    <w:rsid w:val="00435E79"/>
    <w:rsid w:val="00441065"/>
    <w:rsid w:val="004412C8"/>
    <w:rsid w:val="00443550"/>
    <w:rsid w:val="00443F1D"/>
    <w:rsid w:val="00445FA0"/>
    <w:rsid w:val="004465BC"/>
    <w:rsid w:val="004517C9"/>
    <w:rsid w:val="0045192D"/>
    <w:rsid w:val="00451B66"/>
    <w:rsid w:val="00460943"/>
    <w:rsid w:val="004609D9"/>
    <w:rsid w:val="004613A6"/>
    <w:rsid w:val="00461FC7"/>
    <w:rsid w:val="004630D2"/>
    <w:rsid w:val="00464F9F"/>
    <w:rsid w:val="00465BA8"/>
    <w:rsid w:val="004665E8"/>
    <w:rsid w:val="004678ED"/>
    <w:rsid w:val="0047124C"/>
    <w:rsid w:val="004715D4"/>
    <w:rsid w:val="00473058"/>
    <w:rsid w:val="004800B0"/>
    <w:rsid w:val="00480803"/>
    <w:rsid w:val="00480D11"/>
    <w:rsid w:val="00481C19"/>
    <w:rsid w:val="00485AB9"/>
    <w:rsid w:val="0049126D"/>
    <w:rsid w:val="00492782"/>
    <w:rsid w:val="00493C89"/>
    <w:rsid w:val="00494383"/>
    <w:rsid w:val="00494941"/>
    <w:rsid w:val="0049503E"/>
    <w:rsid w:val="0049678C"/>
    <w:rsid w:val="004A0DDA"/>
    <w:rsid w:val="004A119F"/>
    <w:rsid w:val="004A3B70"/>
    <w:rsid w:val="004A4234"/>
    <w:rsid w:val="004A7F67"/>
    <w:rsid w:val="004B011B"/>
    <w:rsid w:val="004B1EE9"/>
    <w:rsid w:val="004B7AFA"/>
    <w:rsid w:val="004C0380"/>
    <w:rsid w:val="004C0865"/>
    <w:rsid w:val="004C0C57"/>
    <w:rsid w:val="004C387E"/>
    <w:rsid w:val="004C3D0D"/>
    <w:rsid w:val="004D14AF"/>
    <w:rsid w:val="004D4DC4"/>
    <w:rsid w:val="004D4F5B"/>
    <w:rsid w:val="004D5E71"/>
    <w:rsid w:val="004D6141"/>
    <w:rsid w:val="004D78EA"/>
    <w:rsid w:val="004E0DC7"/>
    <w:rsid w:val="004E1B09"/>
    <w:rsid w:val="004E2E04"/>
    <w:rsid w:val="004E5120"/>
    <w:rsid w:val="004F014E"/>
    <w:rsid w:val="004F0688"/>
    <w:rsid w:val="004F091E"/>
    <w:rsid w:val="004F0FE0"/>
    <w:rsid w:val="004F2489"/>
    <w:rsid w:val="004F46FA"/>
    <w:rsid w:val="004F4981"/>
    <w:rsid w:val="004F6DF3"/>
    <w:rsid w:val="004F710D"/>
    <w:rsid w:val="004F7A55"/>
    <w:rsid w:val="004F7AC0"/>
    <w:rsid w:val="004F7ADA"/>
    <w:rsid w:val="005001F6"/>
    <w:rsid w:val="00501FC0"/>
    <w:rsid w:val="005020E2"/>
    <w:rsid w:val="00502CE8"/>
    <w:rsid w:val="00503D6E"/>
    <w:rsid w:val="00504249"/>
    <w:rsid w:val="00505A67"/>
    <w:rsid w:val="00505B94"/>
    <w:rsid w:val="00505DDC"/>
    <w:rsid w:val="005078CE"/>
    <w:rsid w:val="00507DF7"/>
    <w:rsid w:val="0051022A"/>
    <w:rsid w:val="00511368"/>
    <w:rsid w:val="00514235"/>
    <w:rsid w:val="00514D43"/>
    <w:rsid w:val="00516786"/>
    <w:rsid w:val="00516923"/>
    <w:rsid w:val="005213B8"/>
    <w:rsid w:val="00523455"/>
    <w:rsid w:val="0052612C"/>
    <w:rsid w:val="00526B5E"/>
    <w:rsid w:val="0053239D"/>
    <w:rsid w:val="0053494B"/>
    <w:rsid w:val="005360F1"/>
    <w:rsid w:val="0054077B"/>
    <w:rsid w:val="0054114F"/>
    <w:rsid w:val="005434A3"/>
    <w:rsid w:val="00546555"/>
    <w:rsid w:val="00547CF3"/>
    <w:rsid w:val="00550525"/>
    <w:rsid w:val="00552058"/>
    <w:rsid w:val="005521D5"/>
    <w:rsid w:val="00552461"/>
    <w:rsid w:val="00553F9B"/>
    <w:rsid w:val="005601E6"/>
    <w:rsid w:val="00560FE6"/>
    <w:rsid w:val="005619DE"/>
    <w:rsid w:val="00563049"/>
    <w:rsid w:val="0056311F"/>
    <w:rsid w:val="00563D1E"/>
    <w:rsid w:val="005662CB"/>
    <w:rsid w:val="005665FC"/>
    <w:rsid w:val="005677BE"/>
    <w:rsid w:val="00567DA3"/>
    <w:rsid w:val="00570DC8"/>
    <w:rsid w:val="0057168E"/>
    <w:rsid w:val="00572AC4"/>
    <w:rsid w:val="005737DA"/>
    <w:rsid w:val="00585FC5"/>
    <w:rsid w:val="00586146"/>
    <w:rsid w:val="005867C2"/>
    <w:rsid w:val="00592FF8"/>
    <w:rsid w:val="00594504"/>
    <w:rsid w:val="005945C4"/>
    <w:rsid w:val="00595C76"/>
    <w:rsid w:val="00597516"/>
    <w:rsid w:val="00597CF0"/>
    <w:rsid w:val="005A065C"/>
    <w:rsid w:val="005A2D57"/>
    <w:rsid w:val="005A5CEA"/>
    <w:rsid w:val="005A6389"/>
    <w:rsid w:val="005A6843"/>
    <w:rsid w:val="005A79EE"/>
    <w:rsid w:val="005B28B7"/>
    <w:rsid w:val="005B2B8D"/>
    <w:rsid w:val="005B4A64"/>
    <w:rsid w:val="005B694A"/>
    <w:rsid w:val="005C1161"/>
    <w:rsid w:val="005C27D6"/>
    <w:rsid w:val="005C4E7F"/>
    <w:rsid w:val="005C5F79"/>
    <w:rsid w:val="005D00F6"/>
    <w:rsid w:val="005D0B43"/>
    <w:rsid w:val="005D2971"/>
    <w:rsid w:val="005D33D8"/>
    <w:rsid w:val="005D696D"/>
    <w:rsid w:val="005D7E57"/>
    <w:rsid w:val="005E0DE5"/>
    <w:rsid w:val="005F34AE"/>
    <w:rsid w:val="005F492F"/>
    <w:rsid w:val="005F56CD"/>
    <w:rsid w:val="00600174"/>
    <w:rsid w:val="00600C0E"/>
    <w:rsid w:val="0060298C"/>
    <w:rsid w:val="006053B0"/>
    <w:rsid w:val="0061178A"/>
    <w:rsid w:val="00614742"/>
    <w:rsid w:val="00614DAB"/>
    <w:rsid w:val="00615A69"/>
    <w:rsid w:val="00616E34"/>
    <w:rsid w:val="00617CB9"/>
    <w:rsid w:val="00623315"/>
    <w:rsid w:val="00624D93"/>
    <w:rsid w:val="0062677F"/>
    <w:rsid w:val="00630B72"/>
    <w:rsid w:val="006310BA"/>
    <w:rsid w:val="00631348"/>
    <w:rsid w:val="00633F91"/>
    <w:rsid w:val="00634B19"/>
    <w:rsid w:val="00635502"/>
    <w:rsid w:val="00635FAF"/>
    <w:rsid w:val="00636C3E"/>
    <w:rsid w:val="00640EA3"/>
    <w:rsid w:val="0064104C"/>
    <w:rsid w:val="00642ED4"/>
    <w:rsid w:val="00646E99"/>
    <w:rsid w:val="00650597"/>
    <w:rsid w:val="00651B79"/>
    <w:rsid w:val="00651DFA"/>
    <w:rsid w:val="00654D05"/>
    <w:rsid w:val="006558C8"/>
    <w:rsid w:val="00656254"/>
    <w:rsid w:val="0066134D"/>
    <w:rsid w:val="0066291E"/>
    <w:rsid w:val="00663C8B"/>
    <w:rsid w:val="006642D2"/>
    <w:rsid w:val="00664EC7"/>
    <w:rsid w:val="00667427"/>
    <w:rsid w:val="00667B5E"/>
    <w:rsid w:val="0067299F"/>
    <w:rsid w:val="006754F3"/>
    <w:rsid w:val="0067581A"/>
    <w:rsid w:val="006768B3"/>
    <w:rsid w:val="0067782C"/>
    <w:rsid w:val="00680C11"/>
    <w:rsid w:val="0068214A"/>
    <w:rsid w:val="006829D1"/>
    <w:rsid w:val="00682C88"/>
    <w:rsid w:val="006833B0"/>
    <w:rsid w:val="00685CED"/>
    <w:rsid w:val="00691044"/>
    <w:rsid w:val="00692928"/>
    <w:rsid w:val="00696465"/>
    <w:rsid w:val="006A1B23"/>
    <w:rsid w:val="006A2ED6"/>
    <w:rsid w:val="006A3D2F"/>
    <w:rsid w:val="006A6E79"/>
    <w:rsid w:val="006A7828"/>
    <w:rsid w:val="006B025F"/>
    <w:rsid w:val="006B2C41"/>
    <w:rsid w:val="006B3759"/>
    <w:rsid w:val="006B4B6A"/>
    <w:rsid w:val="006C1AE7"/>
    <w:rsid w:val="006C1C37"/>
    <w:rsid w:val="006C27DB"/>
    <w:rsid w:val="006C4856"/>
    <w:rsid w:val="006D0D88"/>
    <w:rsid w:val="006D154B"/>
    <w:rsid w:val="006D25C1"/>
    <w:rsid w:val="006D4DDE"/>
    <w:rsid w:val="006D532A"/>
    <w:rsid w:val="006D7043"/>
    <w:rsid w:val="006E25D9"/>
    <w:rsid w:val="006E3633"/>
    <w:rsid w:val="006E5F05"/>
    <w:rsid w:val="006E6597"/>
    <w:rsid w:val="006F05AD"/>
    <w:rsid w:val="006F0813"/>
    <w:rsid w:val="006F202A"/>
    <w:rsid w:val="006F2DBD"/>
    <w:rsid w:val="006F3A17"/>
    <w:rsid w:val="0070360C"/>
    <w:rsid w:val="007066E9"/>
    <w:rsid w:val="00712095"/>
    <w:rsid w:val="0071696A"/>
    <w:rsid w:val="007248A8"/>
    <w:rsid w:val="0072491E"/>
    <w:rsid w:val="00726E04"/>
    <w:rsid w:val="00727C19"/>
    <w:rsid w:val="00727C5A"/>
    <w:rsid w:val="00727E1D"/>
    <w:rsid w:val="0073240C"/>
    <w:rsid w:val="00736351"/>
    <w:rsid w:val="00736804"/>
    <w:rsid w:val="00736C6C"/>
    <w:rsid w:val="00741312"/>
    <w:rsid w:val="0074135F"/>
    <w:rsid w:val="00742235"/>
    <w:rsid w:val="00742DFF"/>
    <w:rsid w:val="00743822"/>
    <w:rsid w:val="00744268"/>
    <w:rsid w:val="00744CE3"/>
    <w:rsid w:val="00745B49"/>
    <w:rsid w:val="00747522"/>
    <w:rsid w:val="00747596"/>
    <w:rsid w:val="007501B3"/>
    <w:rsid w:val="007511C7"/>
    <w:rsid w:val="00754EE0"/>
    <w:rsid w:val="00756DE1"/>
    <w:rsid w:val="007572E3"/>
    <w:rsid w:val="0076278C"/>
    <w:rsid w:val="00765C48"/>
    <w:rsid w:val="00766B3B"/>
    <w:rsid w:val="0076721A"/>
    <w:rsid w:val="007705B8"/>
    <w:rsid w:val="007712F4"/>
    <w:rsid w:val="00771D46"/>
    <w:rsid w:val="0078003B"/>
    <w:rsid w:val="00780237"/>
    <w:rsid w:val="00786282"/>
    <w:rsid w:val="007916E3"/>
    <w:rsid w:val="007921E1"/>
    <w:rsid w:val="00794070"/>
    <w:rsid w:val="00795D03"/>
    <w:rsid w:val="007965B2"/>
    <w:rsid w:val="007971EC"/>
    <w:rsid w:val="007A008E"/>
    <w:rsid w:val="007A081F"/>
    <w:rsid w:val="007A1C1C"/>
    <w:rsid w:val="007A20E0"/>
    <w:rsid w:val="007A2520"/>
    <w:rsid w:val="007A2E41"/>
    <w:rsid w:val="007A4380"/>
    <w:rsid w:val="007A48AE"/>
    <w:rsid w:val="007A518C"/>
    <w:rsid w:val="007A5D9A"/>
    <w:rsid w:val="007A7552"/>
    <w:rsid w:val="007B0D37"/>
    <w:rsid w:val="007B2320"/>
    <w:rsid w:val="007B2D2E"/>
    <w:rsid w:val="007B63BB"/>
    <w:rsid w:val="007B6CE1"/>
    <w:rsid w:val="007B73EB"/>
    <w:rsid w:val="007C4B17"/>
    <w:rsid w:val="007C7125"/>
    <w:rsid w:val="007C73B4"/>
    <w:rsid w:val="007D1E6F"/>
    <w:rsid w:val="007D2FAF"/>
    <w:rsid w:val="007D3FAC"/>
    <w:rsid w:val="007D53F2"/>
    <w:rsid w:val="007D558E"/>
    <w:rsid w:val="007D5BEC"/>
    <w:rsid w:val="007D7F7C"/>
    <w:rsid w:val="007E199E"/>
    <w:rsid w:val="007E28B4"/>
    <w:rsid w:val="007E2C4F"/>
    <w:rsid w:val="007E3187"/>
    <w:rsid w:val="007E539B"/>
    <w:rsid w:val="007E58A7"/>
    <w:rsid w:val="007E6F68"/>
    <w:rsid w:val="007E7E98"/>
    <w:rsid w:val="007F281B"/>
    <w:rsid w:val="007F48BE"/>
    <w:rsid w:val="007F5698"/>
    <w:rsid w:val="007F5FF3"/>
    <w:rsid w:val="007F6857"/>
    <w:rsid w:val="007F6C37"/>
    <w:rsid w:val="00800CD3"/>
    <w:rsid w:val="0080286F"/>
    <w:rsid w:val="00803268"/>
    <w:rsid w:val="00803732"/>
    <w:rsid w:val="0080377C"/>
    <w:rsid w:val="00805722"/>
    <w:rsid w:val="00820728"/>
    <w:rsid w:val="00821565"/>
    <w:rsid w:val="00825693"/>
    <w:rsid w:val="00827276"/>
    <w:rsid w:val="00827BAB"/>
    <w:rsid w:val="00827F73"/>
    <w:rsid w:val="00827F9D"/>
    <w:rsid w:val="00831032"/>
    <w:rsid w:val="00831C0C"/>
    <w:rsid w:val="00832C98"/>
    <w:rsid w:val="00833B17"/>
    <w:rsid w:val="008361CB"/>
    <w:rsid w:val="00836D6C"/>
    <w:rsid w:val="00837985"/>
    <w:rsid w:val="00840D3C"/>
    <w:rsid w:val="00841EE8"/>
    <w:rsid w:val="008467C3"/>
    <w:rsid w:val="00847CDF"/>
    <w:rsid w:val="00847EBD"/>
    <w:rsid w:val="00851CD7"/>
    <w:rsid w:val="00852DF0"/>
    <w:rsid w:val="0085665B"/>
    <w:rsid w:val="00856E09"/>
    <w:rsid w:val="008601C5"/>
    <w:rsid w:val="008619ED"/>
    <w:rsid w:val="00861AF2"/>
    <w:rsid w:val="00862B81"/>
    <w:rsid w:val="00865AF5"/>
    <w:rsid w:val="00870537"/>
    <w:rsid w:val="00871A89"/>
    <w:rsid w:val="00871D3C"/>
    <w:rsid w:val="00873E24"/>
    <w:rsid w:val="00875576"/>
    <w:rsid w:val="00877DBE"/>
    <w:rsid w:val="00880D21"/>
    <w:rsid w:val="00880F3A"/>
    <w:rsid w:val="0088633E"/>
    <w:rsid w:val="008915C8"/>
    <w:rsid w:val="008938C8"/>
    <w:rsid w:val="008961BB"/>
    <w:rsid w:val="008A0D49"/>
    <w:rsid w:val="008A592E"/>
    <w:rsid w:val="008A7CE7"/>
    <w:rsid w:val="008A7EB4"/>
    <w:rsid w:val="008B2873"/>
    <w:rsid w:val="008B5C8B"/>
    <w:rsid w:val="008C03B3"/>
    <w:rsid w:val="008C043A"/>
    <w:rsid w:val="008C1EE3"/>
    <w:rsid w:val="008C1F87"/>
    <w:rsid w:val="008C4AE6"/>
    <w:rsid w:val="008C4D5E"/>
    <w:rsid w:val="008C5248"/>
    <w:rsid w:val="008C55EB"/>
    <w:rsid w:val="008C736F"/>
    <w:rsid w:val="008D0098"/>
    <w:rsid w:val="008D0946"/>
    <w:rsid w:val="008D0B3A"/>
    <w:rsid w:val="008D1A09"/>
    <w:rsid w:val="008D3331"/>
    <w:rsid w:val="008D589A"/>
    <w:rsid w:val="008E03CE"/>
    <w:rsid w:val="008E1027"/>
    <w:rsid w:val="008E2CA6"/>
    <w:rsid w:val="008E4376"/>
    <w:rsid w:val="008E4429"/>
    <w:rsid w:val="008E6174"/>
    <w:rsid w:val="008E636F"/>
    <w:rsid w:val="008F3EA0"/>
    <w:rsid w:val="008F45BE"/>
    <w:rsid w:val="008F6585"/>
    <w:rsid w:val="008F71CD"/>
    <w:rsid w:val="008F77B3"/>
    <w:rsid w:val="00900ABC"/>
    <w:rsid w:val="00902446"/>
    <w:rsid w:val="00902B81"/>
    <w:rsid w:val="009056DC"/>
    <w:rsid w:val="00906091"/>
    <w:rsid w:val="00907FC1"/>
    <w:rsid w:val="00913146"/>
    <w:rsid w:val="00913590"/>
    <w:rsid w:val="00913DFA"/>
    <w:rsid w:val="0091624F"/>
    <w:rsid w:val="0091691F"/>
    <w:rsid w:val="009170F0"/>
    <w:rsid w:val="0092080E"/>
    <w:rsid w:val="00925D4C"/>
    <w:rsid w:val="009306E2"/>
    <w:rsid w:val="00933932"/>
    <w:rsid w:val="00933B34"/>
    <w:rsid w:val="009341EF"/>
    <w:rsid w:val="00935540"/>
    <w:rsid w:val="0093627B"/>
    <w:rsid w:val="00936F57"/>
    <w:rsid w:val="0093755A"/>
    <w:rsid w:val="009400C8"/>
    <w:rsid w:val="00940D8F"/>
    <w:rsid w:val="00942DA8"/>
    <w:rsid w:val="00943901"/>
    <w:rsid w:val="00943C2A"/>
    <w:rsid w:val="00947157"/>
    <w:rsid w:val="009572D8"/>
    <w:rsid w:val="00957AF4"/>
    <w:rsid w:val="00961D18"/>
    <w:rsid w:val="00964885"/>
    <w:rsid w:val="00965368"/>
    <w:rsid w:val="009720F0"/>
    <w:rsid w:val="0097730F"/>
    <w:rsid w:val="00981EFB"/>
    <w:rsid w:val="0098248B"/>
    <w:rsid w:val="00983DC3"/>
    <w:rsid w:val="00986703"/>
    <w:rsid w:val="00986D14"/>
    <w:rsid w:val="00992831"/>
    <w:rsid w:val="00992B9A"/>
    <w:rsid w:val="00992F89"/>
    <w:rsid w:val="009932C6"/>
    <w:rsid w:val="009A0119"/>
    <w:rsid w:val="009A0300"/>
    <w:rsid w:val="009A54B3"/>
    <w:rsid w:val="009A77C9"/>
    <w:rsid w:val="009B0AD5"/>
    <w:rsid w:val="009B231F"/>
    <w:rsid w:val="009B419B"/>
    <w:rsid w:val="009B7FEB"/>
    <w:rsid w:val="009C0057"/>
    <w:rsid w:val="009D1B36"/>
    <w:rsid w:val="009D284F"/>
    <w:rsid w:val="009D429B"/>
    <w:rsid w:val="009D5BA9"/>
    <w:rsid w:val="009D7787"/>
    <w:rsid w:val="009E1CF7"/>
    <w:rsid w:val="009E449B"/>
    <w:rsid w:val="009E462A"/>
    <w:rsid w:val="009E6277"/>
    <w:rsid w:val="009E7769"/>
    <w:rsid w:val="009F09FC"/>
    <w:rsid w:val="009F0B5A"/>
    <w:rsid w:val="009F0F2F"/>
    <w:rsid w:val="009F2269"/>
    <w:rsid w:val="009F3A79"/>
    <w:rsid w:val="009F4945"/>
    <w:rsid w:val="009F7248"/>
    <w:rsid w:val="00A010EF"/>
    <w:rsid w:val="00A01161"/>
    <w:rsid w:val="00A07D99"/>
    <w:rsid w:val="00A10D7A"/>
    <w:rsid w:val="00A114A7"/>
    <w:rsid w:val="00A114B6"/>
    <w:rsid w:val="00A13FAE"/>
    <w:rsid w:val="00A1445A"/>
    <w:rsid w:val="00A1634D"/>
    <w:rsid w:val="00A1659D"/>
    <w:rsid w:val="00A20171"/>
    <w:rsid w:val="00A20774"/>
    <w:rsid w:val="00A2200C"/>
    <w:rsid w:val="00A236F3"/>
    <w:rsid w:val="00A24C8D"/>
    <w:rsid w:val="00A25EFB"/>
    <w:rsid w:val="00A2628E"/>
    <w:rsid w:val="00A30838"/>
    <w:rsid w:val="00A31833"/>
    <w:rsid w:val="00A33BC6"/>
    <w:rsid w:val="00A34E99"/>
    <w:rsid w:val="00A36429"/>
    <w:rsid w:val="00A365A1"/>
    <w:rsid w:val="00A366FE"/>
    <w:rsid w:val="00A379CB"/>
    <w:rsid w:val="00A404EB"/>
    <w:rsid w:val="00A413C0"/>
    <w:rsid w:val="00A43D4B"/>
    <w:rsid w:val="00A47E14"/>
    <w:rsid w:val="00A47F9D"/>
    <w:rsid w:val="00A53C32"/>
    <w:rsid w:val="00A62A96"/>
    <w:rsid w:val="00A65E36"/>
    <w:rsid w:val="00A66771"/>
    <w:rsid w:val="00A66A65"/>
    <w:rsid w:val="00A67128"/>
    <w:rsid w:val="00A70FE4"/>
    <w:rsid w:val="00A724F4"/>
    <w:rsid w:val="00A72C05"/>
    <w:rsid w:val="00A730BE"/>
    <w:rsid w:val="00A758A5"/>
    <w:rsid w:val="00A77286"/>
    <w:rsid w:val="00A77674"/>
    <w:rsid w:val="00A77A93"/>
    <w:rsid w:val="00A80855"/>
    <w:rsid w:val="00A8193E"/>
    <w:rsid w:val="00A826F3"/>
    <w:rsid w:val="00A83002"/>
    <w:rsid w:val="00A83B63"/>
    <w:rsid w:val="00A8696A"/>
    <w:rsid w:val="00A93BB1"/>
    <w:rsid w:val="00A959ED"/>
    <w:rsid w:val="00A95A92"/>
    <w:rsid w:val="00AA17F3"/>
    <w:rsid w:val="00AA4CB6"/>
    <w:rsid w:val="00AB0018"/>
    <w:rsid w:val="00AB1C2E"/>
    <w:rsid w:val="00AB33EC"/>
    <w:rsid w:val="00AC4357"/>
    <w:rsid w:val="00AC5081"/>
    <w:rsid w:val="00AC59B3"/>
    <w:rsid w:val="00AD0AA1"/>
    <w:rsid w:val="00AD0B55"/>
    <w:rsid w:val="00AD1A40"/>
    <w:rsid w:val="00AD5D01"/>
    <w:rsid w:val="00AD7859"/>
    <w:rsid w:val="00AE0FF4"/>
    <w:rsid w:val="00AE2C1F"/>
    <w:rsid w:val="00AE45CB"/>
    <w:rsid w:val="00AE5457"/>
    <w:rsid w:val="00AE67F6"/>
    <w:rsid w:val="00AE6A5D"/>
    <w:rsid w:val="00AF0E30"/>
    <w:rsid w:val="00AF15A3"/>
    <w:rsid w:val="00AF259A"/>
    <w:rsid w:val="00AF33DE"/>
    <w:rsid w:val="00AF3FDF"/>
    <w:rsid w:val="00AF4227"/>
    <w:rsid w:val="00AF52ED"/>
    <w:rsid w:val="00AF58DB"/>
    <w:rsid w:val="00B04330"/>
    <w:rsid w:val="00B05F67"/>
    <w:rsid w:val="00B11AAF"/>
    <w:rsid w:val="00B123BC"/>
    <w:rsid w:val="00B135E9"/>
    <w:rsid w:val="00B158F6"/>
    <w:rsid w:val="00B16524"/>
    <w:rsid w:val="00B175FF"/>
    <w:rsid w:val="00B20345"/>
    <w:rsid w:val="00B20FF9"/>
    <w:rsid w:val="00B23AA5"/>
    <w:rsid w:val="00B24EEF"/>
    <w:rsid w:val="00B26BEB"/>
    <w:rsid w:val="00B342D7"/>
    <w:rsid w:val="00B37C03"/>
    <w:rsid w:val="00B45B09"/>
    <w:rsid w:val="00B4792F"/>
    <w:rsid w:val="00B50C29"/>
    <w:rsid w:val="00B50F83"/>
    <w:rsid w:val="00B52B30"/>
    <w:rsid w:val="00B5426B"/>
    <w:rsid w:val="00B5660B"/>
    <w:rsid w:val="00B61299"/>
    <w:rsid w:val="00B61B2B"/>
    <w:rsid w:val="00B64ECF"/>
    <w:rsid w:val="00B743C3"/>
    <w:rsid w:val="00B74897"/>
    <w:rsid w:val="00B813A9"/>
    <w:rsid w:val="00B818A1"/>
    <w:rsid w:val="00B84891"/>
    <w:rsid w:val="00B85E9C"/>
    <w:rsid w:val="00B8750F"/>
    <w:rsid w:val="00B90761"/>
    <w:rsid w:val="00B90869"/>
    <w:rsid w:val="00B91DEC"/>
    <w:rsid w:val="00B9297A"/>
    <w:rsid w:val="00B92D15"/>
    <w:rsid w:val="00B93790"/>
    <w:rsid w:val="00BA0E7F"/>
    <w:rsid w:val="00BA1629"/>
    <w:rsid w:val="00BA35A7"/>
    <w:rsid w:val="00BA403F"/>
    <w:rsid w:val="00BA4B8B"/>
    <w:rsid w:val="00BA5835"/>
    <w:rsid w:val="00BA6171"/>
    <w:rsid w:val="00BA63C0"/>
    <w:rsid w:val="00BA7083"/>
    <w:rsid w:val="00BB026C"/>
    <w:rsid w:val="00BB33B7"/>
    <w:rsid w:val="00BB3E1B"/>
    <w:rsid w:val="00BB506C"/>
    <w:rsid w:val="00BB57B8"/>
    <w:rsid w:val="00BC1676"/>
    <w:rsid w:val="00BC36A8"/>
    <w:rsid w:val="00BC3DD1"/>
    <w:rsid w:val="00BC6910"/>
    <w:rsid w:val="00BC76F2"/>
    <w:rsid w:val="00BD1536"/>
    <w:rsid w:val="00BD203D"/>
    <w:rsid w:val="00BD2134"/>
    <w:rsid w:val="00BD2767"/>
    <w:rsid w:val="00BD3C08"/>
    <w:rsid w:val="00BD5ABC"/>
    <w:rsid w:val="00BD6B88"/>
    <w:rsid w:val="00BE0808"/>
    <w:rsid w:val="00BE13DB"/>
    <w:rsid w:val="00BE2E60"/>
    <w:rsid w:val="00BE4CAA"/>
    <w:rsid w:val="00BE6613"/>
    <w:rsid w:val="00BF0ADB"/>
    <w:rsid w:val="00BF3E3B"/>
    <w:rsid w:val="00BF4224"/>
    <w:rsid w:val="00BF7780"/>
    <w:rsid w:val="00C00FEF"/>
    <w:rsid w:val="00C06939"/>
    <w:rsid w:val="00C0720C"/>
    <w:rsid w:val="00C12079"/>
    <w:rsid w:val="00C178D5"/>
    <w:rsid w:val="00C20952"/>
    <w:rsid w:val="00C21E02"/>
    <w:rsid w:val="00C22EC1"/>
    <w:rsid w:val="00C234C4"/>
    <w:rsid w:val="00C23581"/>
    <w:rsid w:val="00C25A8B"/>
    <w:rsid w:val="00C27993"/>
    <w:rsid w:val="00C30F6C"/>
    <w:rsid w:val="00C3137B"/>
    <w:rsid w:val="00C3151B"/>
    <w:rsid w:val="00C35026"/>
    <w:rsid w:val="00C35823"/>
    <w:rsid w:val="00C3635D"/>
    <w:rsid w:val="00C36807"/>
    <w:rsid w:val="00C4045C"/>
    <w:rsid w:val="00C440A1"/>
    <w:rsid w:val="00C460D4"/>
    <w:rsid w:val="00C46660"/>
    <w:rsid w:val="00C47F9B"/>
    <w:rsid w:val="00C5283D"/>
    <w:rsid w:val="00C53A29"/>
    <w:rsid w:val="00C545D6"/>
    <w:rsid w:val="00C57FC0"/>
    <w:rsid w:val="00C608E0"/>
    <w:rsid w:val="00C6154C"/>
    <w:rsid w:val="00C632E9"/>
    <w:rsid w:val="00C63B51"/>
    <w:rsid w:val="00C668A0"/>
    <w:rsid w:val="00C66B1F"/>
    <w:rsid w:val="00C66C9C"/>
    <w:rsid w:val="00C6700D"/>
    <w:rsid w:val="00C71281"/>
    <w:rsid w:val="00C71FF0"/>
    <w:rsid w:val="00C73848"/>
    <w:rsid w:val="00C75897"/>
    <w:rsid w:val="00C779E3"/>
    <w:rsid w:val="00C8195F"/>
    <w:rsid w:val="00C82A13"/>
    <w:rsid w:val="00C83165"/>
    <w:rsid w:val="00C85724"/>
    <w:rsid w:val="00C917C0"/>
    <w:rsid w:val="00C951A7"/>
    <w:rsid w:val="00C96919"/>
    <w:rsid w:val="00C97666"/>
    <w:rsid w:val="00C97944"/>
    <w:rsid w:val="00CA051B"/>
    <w:rsid w:val="00CA7C90"/>
    <w:rsid w:val="00CC16AB"/>
    <w:rsid w:val="00CD3C44"/>
    <w:rsid w:val="00CD5858"/>
    <w:rsid w:val="00CE068C"/>
    <w:rsid w:val="00CE0AC5"/>
    <w:rsid w:val="00CE6013"/>
    <w:rsid w:val="00CF03AE"/>
    <w:rsid w:val="00CF1AFA"/>
    <w:rsid w:val="00CF3E94"/>
    <w:rsid w:val="00CF45C9"/>
    <w:rsid w:val="00CF492A"/>
    <w:rsid w:val="00CF49AF"/>
    <w:rsid w:val="00CF577F"/>
    <w:rsid w:val="00CF6A9E"/>
    <w:rsid w:val="00D00ED1"/>
    <w:rsid w:val="00D01067"/>
    <w:rsid w:val="00D0231F"/>
    <w:rsid w:val="00D02A3F"/>
    <w:rsid w:val="00D04F85"/>
    <w:rsid w:val="00D06533"/>
    <w:rsid w:val="00D067E6"/>
    <w:rsid w:val="00D073F7"/>
    <w:rsid w:val="00D14E38"/>
    <w:rsid w:val="00D1583A"/>
    <w:rsid w:val="00D159D7"/>
    <w:rsid w:val="00D15DD3"/>
    <w:rsid w:val="00D1664E"/>
    <w:rsid w:val="00D16873"/>
    <w:rsid w:val="00D16D9D"/>
    <w:rsid w:val="00D2143B"/>
    <w:rsid w:val="00D22238"/>
    <w:rsid w:val="00D23064"/>
    <w:rsid w:val="00D24678"/>
    <w:rsid w:val="00D25635"/>
    <w:rsid w:val="00D26A9B"/>
    <w:rsid w:val="00D2757A"/>
    <w:rsid w:val="00D31500"/>
    <w:rsid w:val="00D3388E"/>
    <w:rsid w:val="00D377E9"/>
    <w:rsid w:val="00D4168B"/>
    <w:rsid w:val="00D42E19"/>
    <w:rsid w:val="00D44B6B"/>
    <w:rsid w:val="00D54AA0"/>
    <w:rsid w:val="00D57057"/>
    <w:rsid w:val="00D62202"/>
    <w:rsid w:val="00D63468"/>
    <w:rsid w:val="00D6705D"/>
    <w:rsid w:val="00D71507"/>
    <w:rsid w:val="00D718A8"/>
    <w:rsid w:val="00D71CCD"/>
    <w:rsid w:val="00D75329"/>
    <w:rsid w:val="00D777EC"/>
    <w:rsid w:val="00D804F0"/>
    <w:rsid w:val="00D80F0A"/>
    <w:rsid w:val="00D819EB"/>
    <w:rsid w:val="00D84F98"/>
    <w:rsid w:val="00D86A95"/>
    <w:rsid w:val="00D86BF5"/>
    <w:rsid w:val="00D86F51"/>
    <w:rsid w:val="00D90E56"/>
    <w:rsid w:val="00D916C1"/>
    <w:rsid w:val="00D92A50"/>
    <w:rsid w:val="00D94016"/>
    <w:rsid w:val="00D94EA4"/>
    <w:rsid w:val="00D9535E"/>
    <w:rsid w:val="00D95D33"/>
    <w:rsid w:val="00DA034D"/>
    <w:rsid w:val="00DA5D3A"/>
    <w:rsid w:val="00DA68EC"/>
    <w:rsid w:val="00DA6DB4"/>
    <w:rsid w:val="00DB03C0"/>
    <w:rsid w:val="00DB0DE9"/>
    <w:rsid w:val="00DB383B"/>
    <w:rsid w:val="00DB3E3A"/>
    <w:rsid w:val="00DB5144"/>
    <w:rsid w:val="00DB5FAD"/>
    <w:rsid w:val="00DB72EA"/>
    <w:rsid w:val="00DC07E0"/>
    <w:rsid w:val="00DC1B4A"/>
    <w:rsid w:val="00DC1F55"/>
    <w:rsid w:val="00DC4601"/>
    <w:rsid w:val="00DD13E2"/>
    <w:rsid w:val="00DD14D2"/>
    <w:rsid w:val="00DD2373"/>
    <w:rsid w:val="00DD32B1"/>
    <w:rsid w:val="00DD42C2"/>
    <w:rsid w:val="00DD56F6"/>
    <w:rsid w:val="00DD5997"/>
    <w:rsid w:val="00DD74E4"/>
    <w:rsid w:val="00DE0FDC"/>
    <w:rsid w:val="00DE3A92"/>
    <w:rsid w:val="00DE45AB"/>
    <w:rsid w:val="00DE4E36"/>
    <w:rsid w:val="00DE63D7"/>
    <w:rsid w:val="00DF00D8"/>
    <w:rsid w:val="00DF061F"/>
    <w:rsid w:val="00DF11FA"/>
    <w:rsid w:val="00DF2A26"/>
    <w:rsid w:val="00DF3657"/>
    <w:rsid w:val="00DF39AB"/>
    <w:rsid w:val="00DF562F"/>
    <w:rsid w:val="00E02520"/>
    <w:rsid w:val="00E027A7"/>
    <w:rsid w:val="00E047DB"/>
    <w:rsid w:val="00E0591D"/>
    <w:rsid w:val="00E06E1B"/>
    <w:rsid w:val="00E076A1"/>
    <w:rsid w:val="00E105DB"/>
    <w:rsid w:val="00E10684"/>
    <w:rsid w:val="00E112FF"/>
    <w:rsid w:val="00E12E9D"/>
    <w:rsid w:val="00E130C0"/>
    <w:rsid w:val="00E1441E"/>
    <w:rsid w:val="00E154C7"/>
    <w:rsid w:val="00E1612A"/>
    <w:rsid w:val="00E16CE4"/>
    <w:rsid w:val="00E207B8"/>
    <w:rsid w:val="00E21F97"/>
    <w:rsid w:val="00E24B50"/>
    <w:rsid w:val="00E30F83"/>
    <w:rsid w:val="00E31A1E"/>
    <w:rsid w:val="00E34761"/>
    <w:rsid w:val="00E34800"/>
    <w:rsid w:val="00E3487C"/>
    <w:rsid w:val="00E34C95"/>
    <w:rsid w:val="00E34F46"/>
    <w:rsid w:val="00E36068"/>
    <w:rsid w:val="00E36639"/>
    <w:rsid w:val="00E3725B"/>
    <w:rsid w:val="00E4643F"/>
    <w:rsid w:val="00E46874"/>
    <w:rsid w:val="00E50683"/>
    <w:rsid w:val="00E51F6D"/>
    <w:rsid w:val="00E5226C"/>
    <w:rsid w:val="00E530B9"/>
    <w:rsid w:val="00E55A2B"/>
    <w:rsid w:val="00E56808"/>
    <w:rsid w:val="00E56CCF"/>
    <w:rsid w:val="00E62394"/>
    <w:rsid w:val="00E63FDE"/>
    <w:rsid w:val="00E64273"/>
    <w:rsid w:val="00E72C81"/>
    <w:rsid w:val="00E731E3"/>
    <w:rsid w:val="00E7469E"/>
    <w:rsid w:val="00E77FE3"/>
    <w:rsid w:val="00E81E7F"/>
    <w:rsid w:val="00E82119"/>
    <w:rsid w:val="00E82CFB"/>
    <w:rsid w:val="00E840F9"/>
    <w:rsid w:val="00E86ACA"/>
    <w:rsid w:val="00E877A5"/>
    <w:rsid w:val="00E87B51"/>
    <w:rsid w:val="00E94D20"/>
    <w:rsid w:val="00E9723A"/>
    <w:rsid w:val="00E97379"/>
    <w:rsid w:val="00EA11A2"/>
    <w:rsid w:val="00EA482D"/>
    <w:rsid w:val="00EA5A68"/>
    <w:rsid w:val="00EA6364"/>
    <w:rsid w:val="00EA771E"/>
    <w:rsid w:val="00EB055B"/>
    <w:rsid w:val="00EB42E1"/>
    <w:rsid w:val="00EB4A2D"/>
    <w:rsid w:val="00EC10B4"/>
    <w:rsid w:val="00ED3A92"/>
    <w:rsid w:val="00EE00F2"/>
    <w:rsid w:val="00EE2987"/>
    <w:rsid w:val="00EE65B8"/>
    <w:rsid w:val="00EE784E"/>
    <w:rsid w:val="00EE7E53"/>
    <w:rsid w:val="00EF0B66"/>
    <w:rsid w:val="00EF0F5E"/>
    <w:rsid w:val="00EF7AB9"/>
    <w:rsid w:val="00F0539A"/>
    <w:rsid w:val="00F05CEC"/>
    <w:rsid w:val="00F0742D"/>
    <w:rsid w:val="00F1254A"/>
    <w:rsid w:val="00F13A8F"/>
    <w:rsid w:val="00F16350"/>
    <w:rsid w:val="00F17B02"/>
    <w:rsid w:val="00F20F56"/>
    <w:rsid w:val="00F276A8"/>
    <w:rsid w:val="00F318FA"/>
    <w:rsid w:val="00F31E8D"/>
    <w:rsid w:val="00F33C27"/>
    <w:rsid w:val="00F34954"/>
    <w:rsid w:val="00F366D4"/>
    <w:rsid w:val="00F42ED0"/>
    <w:rsid w:val="00F44E33"/>
    <w:rsid w:val="00F47A42"/>
    <w:rsid w:val="00F47CE1"/>
    <w:rsid w:val="00F50387"/>
    <w:rsid w:val="00F50942"/>
    <w:rsid w:val="00F50E86"/>
    <w:rsid w:val="00F517A5"/>
    <w:rsid w:val="00F51A23"/>
    <w:rsid w:val="00F528F0"/>
    <w:rsid w:val="00F52B9D"/>
    <w:rsid w:val="00F52F73"/>
    <w:rsid w:val="00F556E1"/>
    <w:rsid w:val="00F63D8A"/>
    <w:rsid w:val="00F64172"/>
    <w:rsid w:val="00F677BF"/>
    <w:rsid w:val="00F70A32"/>
    <w:rsid w:val="00F72DAA"/>
    <w:rsid w:val="00F73E3A"/>
    <w:rsid w:val="00F7563D"/>
    <w:rsid w:val="00F7682D"/>
    <w:rsid w:val="00F77B77"/>
    <w:rsid w:val="00F81402"/>
    <w:rsid w:val="00F8226C"/>
    <w:rsid w:val="00F8273E"/>
    <w:rsid w:val="00F859E0"/>
    <w:rsid w:val="00F86641"/>
    <w:rsid w:val="00F87D10"/>
    <w:rsid w:val="00F92932"/>
    <w:rsid w:val="00F9441F"/>
    <w:rsid w:val="00F9539C"/>
    <w:rsid w:val="00F96064"/>
    <w:rsid w:val="00FA5032"/>
    <w:rsid w:val="00FA5666"/>
    <w:rsid w:val="00FA6531"/>
    <w:rsid w:val="00FA65A0"/>
    <w:rsid w:val="00FA7965"/>
    <w:rsid w:val="00FB0954"/>
    <w:rsid w:val="00FB2A9A"/>
    <w:rsid w:val="00FB3315"/>
    <w:rsid w:val="00FB53B1"/>
    <w:rsid w:val="00FB7BBD"/>
    <w:rsid w:val="00FC3FEC"/>
    <w:rsid w:val="00FC4306"/>
    <w:rsid w:val="00FC4D71"/>
    <w:rsid w:val="00FC5300"/>
    <w:rsid w:val="00FD48DF"/>
    <w:rsid w:val="00FD5FBE"/>
    <w:rsid w:val="00FE01C4"/>
    <w:rsid w:val="00FE3C39"/>
    <w:rsid w:val="00FE42B2"/>
    <w:rsid w:val="00FE547D"/>
    <w:rsid w:val="00FE6866"/>
    <w:rsid w:val="00FF17E9"/>
    <w:rsid w:val="00FF3589"/>
    <w:rsid w:val="00FF7354"/>
    <w:rsid w:val="00FF746E"/>
    <w:rsid w:val="00FF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EFE6F0"/>
  <w15:docId w15:val="{7637A829-8D06-494F-9472-A699AE5B2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"/>
    <w:qFormat/>
    <w:rsid w:val="00802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4A2D"/>
    <w:pPr>
      <w:keepNext/>
      <w:keepLines/>
      <w:spacing w:before="480"/>
      <w:outlineLvl w:val="0"/>
    </w:pPr>
    <w:rPr>
      <w:rFonts w:eastAsiaTheme="majorEastAsia" w:cstheme="majorBidi"/>
      <w:b/>
      <w:b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53B1"/>
    <w:pPr>
      <w:spacing w:line="480" w:lineRule="auto"/>
      <w:outlineLvl w:val="1"/>
    </w:pPr>
    <w:rPr>
      <w:b/>
      <w:i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66A6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i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712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A65A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42D2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6642D2"/>
  </w:style>
  <w:style w:type="character" w:styleId="Hyperlink">
    <w:name w:val="Hyperlink"/>
    <w:basedOn w:val="DefaultParagraphFont"/>
    <w:uiPriority w:val="99"/>
    <w:unhideWhenUsed/>
    <w:rsid w:val="0090609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06091"/>
    <w:rPr>
      <w:b/>
      <w:bCs/>
    </w:rPr>
  </w:style>
  <w:style w:type="paragraph" w:styleId="NormalWeb">
    <w:name w:val="Normal (Web)"/>
    <w:basedOn w:val="Normal"/>
    <w:uiPriority w:val="99"/>
    <w:unhideWhenUsed/>
    <w:rsid w:val="00E5226C"/>
    <w:pPr>
      <w:spacing w:before="100" w:beforeAutospacing="1" w:after="100" w:afterAutospacing="1"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6C1A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1AE7"/>
  </w:style>
  <w:style w:type="paragraph" w:styleId="Footer">
    <w:name w:val="footer"/>
    <w:basedOn w:val="Normal"/>
    <w:link w:val="FooterChar"/>
    <w:uiPriority w:val="99"/>
    <w:unhideWhenUsed/>
    <w:rsid w:val="006C1A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1AE7"/>
  </w:style>
  <w:style w:type="character" w:styleId="CommentReference">
    <w:name w:val="annotation reference"/>
    <w:basedOn w:val="DefaultParagraphFont"/>
    <w:uiPriority w:val="99"/>
    <w:semiHidden/>
    <w:unhideWhenUsed/>
    <w:rsid w:val="007E6F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6F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6F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6F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6F6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F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F6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6705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EB4A2D"/>
    <w:rPr>
      <w:rFonts w:ascii="Times New Roman" w:eastAsiaTheme="majorEastAsia" w:hAnsi="Times New Roman" w:cstheme="majorBidi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FB53B1"/>
    <w:rPr>
      <w:rFonts w:ascii="Times New Roman" w:eastAsia="Times New Roman" w:hAnsi="Times New Roman" w:cs="Times New Roman"/>
      <w:b/>
      <w:i/>
      <w:sz w:val="24"/>
      <w:szCs w:val="24"/>
    </w:rPr>
  </w:style>
  <w:style w:type="character" w:customStyle="1" w:styleId="text">
    <w:name w:val="text"/>
    <w:basedOn w:val="DefaultParagraphFont"/>
    <w:rsid w:val="00393226"/>
  </w:style>
  <w:style w:type="character" w:customStyle="1" w:styleId="listauthorstyledother-sc-1kigzp2-3">
    <w:name w:val="listauthor__styledother-sc-1kigzp2-3"/>
    <w:basedOn w:val="DefaultParagraphFont"/>
    <w:rsid w:val="00651DFA"/>
  </w:style>
  <w:style w:type="paragraph" w:customStyle="1" w:styleId="Style1">
    <w:name w:val="Style1"/>
    <w:basedOn w:val="Normal"/>
    <w:link w:val="Style1Char"/>
    <w:qFormat/>
    <w:rsid w:val="00026224"/>
    <w:pPr>
      <w:spacing w:after="120" w:line="480" w:lineRule="auto"/>
    </w:pPr>
    <w:rPr>
      <w:u w:val="single"/>
    </w:rPr>
  </w:style>
  <w:style w:type="character" w:customStyle="1" w:styleId="Style1Char">
    <w:name w:val="Style1 Char"/>
    <w:basedOn w:val="DefaultParagraphFont"/>
    <w:link w:val="Style1"/>
    <w:rsid w:val="00026224"/>
    <w:rPr>
      <w:rFonts w:ascii="Times New Roman" w:hAnsi="Times New Roman" w:cs="Times New Roman"/>
      <w:u w:val="single"/>
    </w:rPr>
  </w:style>
  <w:style w:type="paragraph" w:customStyle="1" w:styleId="Title1">
    <w:name w:val="Title1"/>
    <w:basedOn w:val="Normal"/>
    <w:rsid w:val="00A010EF"/>
    <w:pPr>
      <w:spacing w:before="100" w:beforeAutospacing="1" w:after="100" w:afterAutospacing="1"/>
    </w:pPr>
  </w:style>
  <w:style w:type="paragraph" w:customStyle="1" w:styleId="desc">
    <w:name w:val="desc"/>
    <w:basedOn w:val="Normal"/>
    <w:rsid w:val="00A010EF"/>
    <w:pPr>
      <w:spacing w:before="100" w:beforeAutospacing="1" w:after="100" w:afterAutospacing="1"/>
    </w:pPr>
  </w:style>
  <w:style w:type="paragraph" w:customStyle="1" w:styleId="details">
    <w:name w:val="details"/>
    <w:basedOn w:val="Normal"/>
    <w:rsid w:val="00A010EF"/>
    <w:pPr>
      <w:spacing w:before="100" w:beforeAutospacing="1" w:after="100" w:afterAutospacing="1"/>
    </w:pPr>
  </w:style>
  <w:style w:type="character" w:customStyle="1" w:styleId="jrnl">
    <w:name w:val="jrnl"/>
    <w:basedOn w:val="DefaultParagraphFont"/>
    <w:rsid w:val="00A010E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14DAB"/>
    <w:rPr>
      <w:color w:val="605E5C"/>
      <w:shd w:val="clear" w:color="auto" w:fill="E1DFDD"/>
    </w:rPr>
  </w:style>
  <w:style w:type="character" w:customStyle="1" w:styleId="highlight">
    <w:name w:val="highlight"/>
    <w:basedOn w:val="DefaultParagraphFont"/>
    <w:rsid w:val="007A48AE"/>
  </w:style>
  <w:style w:type="character" w:customStyle="1" w:styleId="Heading4Char">
    <w:name w:val="Heading 4 Char"/>
    <w:basedOn w:val="DefaultParagraphFont"/>
    <w:link w:val="Heading4"/>
    <w:uiPriority w:val="9"/>
    <w:semiHidden/>
    <w:rsid w:val="00A6712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rsid w:val="00A67128"/>
    <w:pPr>
      <w:spacing w:before="180" w:after="180"/>
    </w:pPr>
    <w:rPr>
      <w:rFonts w:eastAsiaTheme="minorEastAsia"/>
    </w:rPr>
  </w:style>
  <w:style w:type="character" w:customStyle="1" w:styleId="BodyTextChar">
    <w:name w:val="Body Text Char"/>
    <w:basedOn w:val="DefaultParagraphFont"/>
    <w:link w:val="BodyText"/>
    <w:rsid w:val="00A67128"/>
    <w:rPr>
      <w:rFonts w:eastAsiaTheme="minorEastAsia" w:cs="Times New Roman"/>
      <w:sz w:val="24"/>
      <w:szCs w:val="24"/>
    </w:rPr>
  </w:style>
  <w:style w:type="paragraph" w:customStyle="1" w:styleId="FirstParagraph">
    <w:name w:val="First Paragraph"/>
    <w:basedOn w:val="BodyText"/>
    <w:next w:val="BodyText"/>
    <w:rsid w:val="00A67128"/>
  </w:style>
  <w:style w:type="character" w:customStyle="1" w:styleId="Heading3Char">
    <w:name w:val="Heading 3 Char"/>
    <w:basedOn w:val="DefaultParagraphFont"/>
    <w:link w:val="Heading3"/>
    <w:uiPriority w:val="9"/>
    <w:rsid w:val="00A66A65"/>
    <w:rPr>
      <w:rFonts w:asciiTheme="majorHAnsi" w:eastAsiaTheme="majorEastAsia" w:hAnsiTheme="majorHAnsi" w:cstheme="majorBidi"/>
      <w:i/>
      <w:color w:val="000000" w:themeColor="text1"/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17660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5Char">
    <w:name w:val="Heading 5 Char"/>
    <w:basedOn w:val="DefaultParagraphFont"/>
    <w:link w:val="Heading5"/>
    <w:uiPriority w:val="9"/>
    <w:rsid w:val="00FA65A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B2873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375479"/>
    <w:rPr>
      <w:color w:val="808080"/>
    </w:rPr>
  </w:style>
  <w:style w:type="character" w:customStyle="1" w:styleId="identifier">
    <w:name w:val="identifier"/>
    <w:basedOn w:val="DefaultParagraphFont"/>
    <w:rsid w:val="0080286F"/>
  </w:style>
  <w:style w:type="character" w:customStyle="1" w:styleId="id-label">
    <w:name w:val="id-label"/>
    <w:basedOn w:val="DefaultParagraphFont"/>
    <w:rsid w:val="00802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33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22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15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252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195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496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104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115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5321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9587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5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35896">
          <w:marLeft w:val="634"/>
          <w:marRight w:val="0"/>
          <w:marTop w:val="118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2368">
          <w:marLeft w:val="1080"/>
          <w:marRight w:val="0"/>
          <w:marTop w:val="118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9579">
          <w:marLeft w:val="1080"/>
          <w:marRight w:val="0"/>
          <w:marTop w:val="118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979">
          <w:marLeft w:val="1080"/>
          <w:marRight w:val="0"/>
          <w:marTop w:val="118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61883">
          <w:marLeft w:val="634"/>
          <w:marRight w:val="0"/>
          <w:marTop w:val="118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2228">
          <w:marLeft w:val="634"/>
          <w:marRight w:val="0"/>
          <w:marTop w:val="118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43539">
          <w:marLeft w:val="634"/>
          <w:marRight w:val="0"/>
          <w:marTop w:val="118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78409">
          <w:marLeft w:val="634"/>
          <w:marRight w:val="0"/>
          <w:marTop w:val="118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5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34455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01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9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04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37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28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7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48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4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Nac99</b:Tag>
    <b:SourceType>JournalArticle</b:SourceType>
    <b:Guid>{2B474499-7425-46DF-8009-C27CE8CBD91E}</b:Guid>
    <b:Author>
      <b:Author>
        <b:NameList>
          <b:Person>
            <b:Last>Nacer Abbas</b:Last>
            <b:First>Christoph</b:First>
            <b:Middle>B. Lücking, Sylvain Ricard, Alexandra Dürr, Vincenzo Bonifati, Giuseppe De Michele, Sandrine Bouley, Jenny R. Vaughan, Thomas Gasser, Roberto Marconi, Emmanuel Broussolle, Christine Brefel-Courbon, Biswadjiet S. Harhangi, Ben A. Oos</b:Middle>
          </b:Person>
        </b:NameList>
      </b:Author>
    </b:Author>
    <b:Title>A Wide Variety of Mutations in the Parkin Gene are Responsible for Autosomal Recessive Parkinsonism in Europe</b:Title>
    <b:JournalName>Human Molecular Genetics</b:JournalName>
    <b:Year>1999</b:Year>
    <b:Pages>567-574</b:Pages>
    <b:RefOrder>1</b:RefOrder>
  </b:Source>
</b:Sources>
</file>

<file path=customXml/itemProps1.xml><?xml version="1.0" encoding="utf-8"?>
<ds:datastoreItem xmlns:ds="http://schemas.openxmlformats.org/officeDocument/2006/customXml" ds:itemID="{EC371249-55F7-4170-9EF8-11CBF90EB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Mayo Clinic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Tipton, Philip W., M.D.</dc:creator>
  <cp:lastModifiedBy>Philip Tipton, MD</cp:lastModifiedBy>
  <cp:revision>4</cp:revision>
  <cp:lastPrinted>2020-01-28T11:42:00Z</cp:lastPrinted>
  <dcterms:created xsi:type="dcterms:W3CDTF">2021-05-07T12:04:00Z</dcterms:created>
  <dcterms:modified xsi:type="dcterms:W3CDTF">2021-05-08T13:57:00Z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http://www.zotero.org/styles/annals-of-internal-medicine</vt:lpwstr>
  </property>
  <property fmtid="{D5CDD505-2E9C-101B-9397-08002B2CF9AE}" pid="5" name="Mendeley Recent Style Name 1_1">
    <vt:lpwstr>Annals of Internal Medicine</vt:lpwstr>
  </property>
  <property fmtid="{D5CDD505-2E9C-101B-9397-08002B2CF9AE}" pid="6" name="Mendeley Recent Style Id 2_1">
    <vt:lpwstr>http://www.zotero.org/styles/annals-of-neurology</vt:lpwstr>
  </property>
  <property fmtid="{D5CDD505-2E9C-101B-9397-08002B2CF9AE}" pid="7" name="Mendeley Recent Style Name 2_1">
    <vt:lpwstr>Annals of Neurology</vt:lpwstr>
  </property>
  <property fmtid="{D5CDD505-2E9C-101B-9397-08002B2CF9AE}" pid="8" name="Mendeley Recent Style Id 3_1">
    <vt:lpwstr>http://www.zotero.org/styles/jama</vt:lpwstr>
  </property>
  <property fmtid="{D5CDD505-2E9C-101B-9397-08002B2CF9AE}" pid="9" name="Mendeley Recent Style Name 3_1">
    <vt:lpwstr>JAMA (The Journal of the American Medical Association)</vt:lpwstr>
  </property>
  <property fmtid="{D5CDD505-2E9C-101B-9397-08002B2CF9AE}" pid="10" name="Mendeley Recent Style Id 4_1">
    <vt:lpwstr>http://www.zotero.org/styles/modern-humanities-research-association</vt:lpwstr>
  </property>
  <property fmtid="{D5CDD505-2E9C-101B-9397-08002B2CF9AE}" pid="11" name="Mendeley Recent Style Name 4_1">
    <vt:lpwstr>Modern Humanities Research Association 3rd edition (note with bibliography)</vt:lpwstr>
  </property>
  <property fmtid="{D5CDD505-2E9C-101B-9397-08002B2CF9AE}" pid="12" name="Mendeley Recent Style Id 5_1">
    <vt:lpwstr>http://www.zotero.org/styles/modern-language-association</vt:lpwstr>
  </property>
  <property fmtid="{D5CDD505-2E9C-101B-9397-08002B2CF9AE}" pid="13" name="Mendeley Recent Style Name 5_1">
    <vt:lpwstr>Modern Language Association 8th edition</vt:lpwstr>
  </property>
  <property fmtid="{D5CDD505-2E9C-101B-9397-08002B2CF9AE}" pid="14" name="Mendeley Recent Style Id 6_1">
    <vt:lpwstr>http://www.zotero.org/styles/nature</vt:lpwstr>
  </property>
  <property fmtid="{D5CDD505-2E9C-101B-9397-08002B2CF9AE}" pid="15" name="Mendeley Recent Style Name 6_1">
    <vt:lpwstr>Nature</vt:lpwstr>
  </property>
  <property fmtid="{D5CDD505-2E9C-101B-9397-08002B2CF9AE}" pid="16" name="Mendeley Recent Style Id 7_1">
    <vt:lpwstr>http://www.zotero.org/styles/neurologia-i-neurochirurgia-polska</vt:lpwstr>
  </property>
  <property fmtid="{D5CDD505-2E9C-101B-9397-08002B2CF9AE}" pid="17" name="Mendeley Recent Style Name 7_1">
    <vt:lpwstr>Neurologia i Neurochirurgia Polska</vt:lpwstr>
  </property>
  <property fmtid="{D5CDD505-2E9C-101B-9397-08002B2CF9AE}" pid="18" name="Mendeley Recent Style Id 8_1">
    <vt:lpwstr>http://www.zotero.org/styles/neurology</vt:lpwstr>
  </property>
  <property fmtid="{D5CDD505-2E9C-101B-9397-08002B2CF9AE}" pid="19" name="Mendeley Recent Style Name 8_1">
    <vt:lpwstr>Neurology</vt:lpwstr>
  </property>
  <property fmtid="{D5CDD505-2E9C-101B-9397-08002B2CF9AE}" pid="20" name="Mendeley Recent Style Id 9_1">
    <vt:lpwstr>http://www.zotero.org/styles/parkinsonism-and-related-disorders</vt:lpwstr>
  </property>
  <property fmtid="{D5CDD505-2E9C-101B-9397-08002B2CF9AE}" pid="21" name="Mendeley Recent Style Name 9_1">
    <vt:lpwstr>Parkinsonism and Related Disorders</vt:lpwstr>
  </property>
  <property fmtid="{D5CDD505-2E9C-101B-9397-08002B2CF9AE}" pid="22" name="Mendeley Document_1">
    <vt:lpwstr>True</vt:lpwstr>
  </property>
  <property fmtid="{D5CDD505-2E9C-101B-9397-08002B2CF9AE}" pid="23" name="Mendeley Citation Style_1">
    <vt:lpwstr>http://www.zotero.org/styles/parkinsonism-and-related-disorders</vt:lpwstr>
  </property>
  <property fmtid="{D5CDD505-2E9C-101B-9397-08002B2CF9AE}" pid="24" name="Mendeley Unique User Id_1">
    <vt:lpwstr>cb485118-b36d-3e84-8a51-b7da50c801c5</vt:lpwstr>
  </property>
</Properties>
</file>