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1E" w:rsidRDefault="00E13F1E" w:rsidP="00E13F1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E13F1E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Supplementary Figures’ Legend:</w:t>
      </w:r>
    </w:p>
    <w:p w:rsidR="00E13F1E" w:rsidRPr="00952F3B" w:rsidRDefault="00E13F1E" w:rsidP="00E13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 w:rsidRPr="00952F3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1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>. Research on molecular mechanisms and genetic alterations of glioblastoma.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br/>
        <w:t xml:space="preserve">MGMT — O6-methylguanine-DNA-methyltransferase gene; IDH1/2 — </w:t>
      </w:r>
      <w:proofErr w:type="spellStart"/>
      <w:r w:rsidRPr="00952F3B">
        <w:rPr>
          <w:rFonts w:ascii="Times New Roman" w:hAnsi="Times New Roman" w:cs="Times New Roman"/>
          <w:sz w:val="24"/>
          <w:szCs w:val="24"/>
          <w:lang w:val="en-US"/>
        </w:rPr>
        <w:t>isocitrate</w:t>
      </w:r>
      <w:proofErr w:type="spellEnd"/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 dehydrogenase 1/2; TP53 — tumor protein p53; TERT — telomerase reverse transcriptase; NF1 — </w:t>
      </w:r>
      <w:proofErr w:type="spellStart"/>
      <w:r w:rsidRPr="00952F3B">
        <w:rPr>
          <w:rFonts w:ascii="Times New Roman" w:hAnsi="Times New Roman" w:cs="Times New Roman"/>
          <w:sz w:val="24"/>
          <w:szCs w:val="24"/>
          <w:lang w:val="en-US"/>
        </w:rPr>
        <w:t>neurofibromin</w:t>
      </w:r>
      <w:proofErr w:type="spellEnd"/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 1; PDGFRA — platelet-derived growth factor receptor A</w:t>
      </w:r>
    </w:p>
    <w:p w:rsidR="00E13F1E" w:rsidRPr="00952F3B" w:rsidRDefault="00E13F1E" w:rsidP="00E13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 w:rsidRPr="00952F3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. “Glioblastoma” and “glioblastoma </w:t>
      </w:r>
      <w:proofErr w:type="spellStart"/>
      <w:r w:rsidRPr="00952F3B">
        <w:rPr>
          <w:rFonts w:ascii="Times New Roman" w:hAnsi="Times New Roman" w:cs="Times New Roman"/>
          <w:sz w:val="24"/>
          <w:szCs w:val="24"/>
          <w:lang w:val="en-US"/>
        </w:rPr>
        <w:t>multiforme</w:t>
      </w:r>
      <w:proofErr w:type="spellEnd"/>
      <w:r w:rsidRPr="00952F3B">
        <w:rPr>
          <w:rFonts w:ascii="Times New Roman" w:hAnsi="Times New Roman" w:cs="Times New Roman"/>
          <w:sz w:val="24"/>
          <w:szCs w:val="24"/>
          <w:lang w:val="en-US"/>
        </w:rPr>
        <w:t>” research in time.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There seems to be a trend for a shift in nomenclature away from “glioblastoma </w:t>
      </w:r>
      <w:proofErr w:type="spellStart"/>
      <w:r w:rsidRPr="00952F3B">
        <w:rPr>
          <w:rFonts w:ascii="Times New Roman" w:hAnsi="Times New Roman" w:cs="Times New Roman"/>
          <w:sz w:val="24"/>
          <w:szCs w:val="24"/>
          <w:lang w:val="en-US"/>
        </w:rPr>
        <w:t>multiforme</w:t>
      </w:r>
      <w:proofErr w:type="spellEnd"/>
      <w:r w:rsidRPr="00952F3B">
        <w:rPr>
          <w:rFonts w:ascii="Times New Roman" w:hAnsi="Times New Roman" w:cs="Times New Roman"/>
          <w:sz w:val="24"/>
          <w:szCs w:val="24"/>
          <w:lang w:val="en-US"/>
        </w:rPr>
        <w:t>” since the 2016 WHO Classification. However, the data so far is limited so far and the observation does not reach statistical significance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br/>
        <w:t>Search queries are available in Appendix 1</w:t>
      </w:r>
    </w:p>
    <w:p w:rsidR="00E13F1E" w:rsidRPr="00952F3B" w:rsidRDefault="00E13F1E" w:rsidP="00E13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 w:rsidRPr="00952F3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3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>. Clinical Trials on Glioblastoma since 1979</w:t>
      </w:r>
    </w:p>
    <w:p w:rsidR="00E13F1E" w:rsidRPr="00952F3B" w:rsidRDefault="00E13F1E" w:rsidP="00E13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 w:rsidRPr="00952F3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4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2F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 Distribution of Clinical Trial phases in high mortality cancers; </w:t>
      </w:r>
      <w:r w:rsidRPr="00952F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 Difference in phase distribution between active and all clinical trials on glioblastoma – not statistically significant; </w:t>
      </w:r>
      <w:r w:rsidRPr="00952F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 Increasing number of glioblastoma treatment options studied each year in clinical trials of phases 0–IV</w:t>
      </w:r>
    </w:p>
    <w:p w:rsidR="00E13F1E" w:rsidRPr="00952F3B" w:rsidRDefault="00E13F1E" w:rsidP="00E13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5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52F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 Publications on glioblastoma on PubMed. The oldest publication dates to 1929. In the period 1975–2005, there was an average yearly increase rate of 18 publications (R</w:t>
      </w:r>
      <w:r w:rsidRPr="00952F3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>= 0.93, p &lt; 0.001). Since 2006, each year there are on average 193 new publications more than in the preceding year (R</w:t>
      </w:r>
      <w:r w:rsidRPr="00952F3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>= 0.98, p &lt; 0.001). See also Figure S</w:t>
      </w:r>
      <w:r w:rsidRPr="00952F3B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52F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 xml:space="preserve"> Smoothed conditional mean of the number of publications on selected high mortality neoplasms and breast cancer in respect to time</w:t>
      </w:r>
    </w:p>
    <w:p w:rsidR="00E13F1E" w:rsidRPr="00952F3B" w:rsidRDefault="00E13F1E" w:rsidP="00E13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6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>. Publications on identified treatment options in glioblastoma relative to all publications on glioblastoma</w:t>
      </w:r>
    </w:p>
    <w:p w:rsidR="00E13F1E" w:rsidRPr="00952F3B" w:rsidRDefault="00E13F1E" w:rsidP="00E13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7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>. Time difference between first mentions of treatment options in publications targeted to a broad spectrum of neoplasms plotted by year of first mention in publications targeted to glioblastoma between 1980–2019</w:t>
      </w:r>
    </w:p>
    <w:p w:rsidR="00E13F1E" w:rsidRPr="00952F3B" w:rsidRDefault="00E13F1E" w:rsidP="00E13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8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>. Time between first publication and first clinical trial for identified treatment options</w:t>
      </w:r>
    </w:p>
    <w:p w:rsidR="00E13F1E" w:rsidRPr="00952F3B" w:rsidRDefault="00E13F1E" w:rsidP="00E13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952F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52F3B">
        <w:rPr>
          <w:rFonts w:ascii="Times New Roman" w:hAnsi="Times New Roman" w:cs="Times New Roman"/>
          <w:sz w:val="24"/>
          <w:szCs w:val="24"/>
          <w:lang w:val="en-US"/>
        </w:rPr>
        <w:t>Distribution of glioblastoma publications by country</w:t>
      </w:r>
    </w:p>
    <w:p w:rsidR="00293D9B" w:rsidRDefault="00293D9B"/>
    <w:sectPr w:rsidR="0029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1E"/>
    <w:rsid w:val="00051190"/>
    <w:rsid w:val="00061500"/>
    <w:rsid w:val="000909FD"/>
    <w:rsid w:val="000B669C"/>
    <w:rsid w:val="00293D9B"/>
    <w:rsid w:val="00362DD7"/>
    <w:rsid w:val="003D1CB0"/>
    <w:rsid w:val="004410C1"/>
    <w:rsid w:val="0068101C"/>
    <w:rsid w:val="007302EE"/>
    <w:rsid w:val="00843013"/>
    <w:rsid w:val="00901B8A"/>
    <w:rsid w:val="009558C0"/>
    <w:rsid w:val="00B46B3A"/>
    <w:rsid w:val="00D073D6"/>
    <w:rsid w:val="00DB5F4F"/>
    <w:rsid w:val="00E13F1E"/>
    <w:rsid w:val="00E54E2C"/>
    <w:rsid w:val="00F3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0A4B-7102-4A89-979D-0E4C9191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F1E"/>
    <w:pPr>
      <w:spacing w:line="480" w:lineRule="auto"/>
    </w:pPr>
    <w:rPr>
      <w:rFonts w:eastAsiaTheme="minorEastAsi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Czarnocka</dc:creator>
  <cp:keywords/>
  <dc:description/>
  <cp:lastModifiedBy>Dorota Czarnocka</cp:lastModifiedBy>
  <cp:revision>1</cp:revision>
  <dcterms:created xsi:type="dcterms:W3CDTF">2021-02-15T16:58:00Z</dcterms:created>
  <dcterms:modified xsi:type="dcterms:W3CDTF">2021-02-15T16:59:00Z</dcterms:modified>
</cp:coreProperties>
</file>