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9CD2" w14:textId="77777777" w:rsidR="002B5D95" w:rsidRPr="005973DA" w:rsidRDefault="002B5D95" w:rsidP="002B5D95">
      <w:pPr>
        <w:rPr>
          <w:rFonts w:cstheme="minorHAnsi"/>
          <w:b/>
          <w:bCs/>
          <w:lang w:val="en-US"/>
        </w:rPr>
      </w:pPr>
      <w:r w:rsidRPr="005973D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5973DA">
        <w:rPr>
          <w:rFonts w:cstheme="minorHAnsi"/>
          <w:b/>
          <w:bCs/>
          <w:lang w:val="en-US"/>
        </w:rPr>
        <w:t>Table. 4 Summary of studies on the use of non-invasive ventilation (NIV) in ALS patients</w:t>
      </w:r>
    </w:p>
    <w:tbl>
      <w:tblPr>
        <w:tblStyle w:val="Zwykatabela21"/>
        <w:tblW w:w="11902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696"/>
        <w:gridCol w:w="6804"/>
      </w:tblGrid>
      <w:tr w:rsidR="002B5D95" w:rsidRPr="005973DA" w14:paraId="29715D16" w14:textId="77777777" w:rsidTr="0002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5DEFF2E" w14:textId="77777777" w:rsidR="002B5D95" w:rsidRPr="005973DA" w:rsidRDefault="002B5D95" w:rsidP="00023667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842" w:type="dxa"/>
          </w:tcPr>
          <w:p w14:paraId="26F047DA" w14:textId="77777777" w:rsidR="002B5D95" w:rsidRPr="005973DA" w:rsidRDefault="002B5D95" w:rsidP="00023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8500" w:type="dxa"/>
            <w:gridSpan w:val="2"/>
          </w:tcPr>
          <w:p w14:paraId="6B013C40" w14:textId="77777777" w:rsidR="002B5D95" w:rsidRPr="005973DA" w:rsidRDefault="002B5D95" w:rsidP="00023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Results</w:t>
            </w:r>
          </w:p>
        </w:tc>
      </w:tr>
      <w:tr w:rsidR="002B5D95" w:rsidRPr="001A6077" w14:paraId="7F4E06D3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D0CD5F4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>Mustfa</w:t>
            </w:r>
            <w:proofErr w:type="spellEnd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 xml:space="preserve"> et al. [85]</w:t>
            </w:r>
          </w:p>
        </w:tc>
        <w:tc>
          <w:tcPr>
            <w:tcW w:w="1842" w:type="dxa"/>
          </w:tcPr>
          <w:p w14:paraId="7078DDF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NIV = </w:t>
            </w:r>
            <w:r w:rsidRPr="000C7A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26</w:t>
            </w:r>
          </w:p>
          <w:p w14:paraId="67E8FF8F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non-NIV = </w:t>
            </w:r>
            <w:r w:rsidRPr="000C7A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13</w:t>
            </w:r>
          </w:p>
          <w:p w14:paraId="70A10A4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>Control</w:t>
            </w: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= </w:t>
            </w:r>
            <w:r w:rsidRPr="000C7A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15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6D1362B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  <w:p w14:paraId="1BBFC1B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 xml:space="preserve">1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without respiratory muscle weakness</w:t>
            </w:r>
          </w:p>
        </w:tc>
        <w:tc>
          <w:tcPr>
            <w:tcW w:w="1696" w:type="dxa"/>
          </w:tcPr>
          <w:p w14:paraId="2676F68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Survival</w:t>
            </w:r>
          </w:p>
          <w:p w14:paraId="3CDC4E3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  <w:p w14:paraId="6AB2790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4"/>
                <w:szCs w:val="4"/>
                <w:lang w:val="en-US"/>
              </w:rPr>
            </w:pPr>
          </w:p>
          <w:p w14:paraId="5BD955C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  <w:p w14:paraId="3BBCD6D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  <w:p w14:paraId="568BA3C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  <w:p w14:paraId="46167AF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</w:p>
          <w:p w14:paraId="6778D4C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14:paraId="2188088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NIV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non-NIV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ABCC16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median survival time [days]: 298 [95% CI; 192-404]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18 [95% CI; 11-25) (p &lt; 0.001)</w:t>
            </w:r>
          </w:p>
          <w:p w14:paraId="3655088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"/>
                <w:szCs w:val="4"/>
                <w:lang w:val="en-US"/>
              </w:rPr>
            </w:pPr>
          </w:p>
          <w:p w14:paraId="7735EB9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Controls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A9C5FB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median survival time [days]: 298 [95% CI; 192-404]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370 [95% CI; 278-462) (p &gt; 0.05)</w:t>
            </w:r>
          </w:p>
          <w:p w14:paraId="0C11CBF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  <w:p w14:paraId="21CAE208" w14:textId="13BA95B6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Improved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in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NIV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baseline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1-month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) as assessed with </w:t>
            </w:r>
            <w:r w:rsidR="009C6F72">
              <w:rPr>
                <w:rFonts w:cstheme="minorHAnsi"/>
                <w:b/>
                <w:bCs/>
                <w:sz w:val="16"/>
                <w:szCs w:val="16"/>
                <w:lang w:val="en-US"/>
              </w:rPr>
              <w:t>MQOL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, SAQLI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CRDQ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(fatigue, Emotional, Mastery),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SF-36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(Energy; Vitality) (p &lt; 0.01)</w:t>
            </w:r>
          </w:p>
        </w:tc>
      </w:tr>
      <w:tr w:rsidR="002B5D95" w:rsidRPr="001A6077" w14:paraId="21EF8F4E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F68B626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Lyall et al. [135]</w:t>
            </w:r>
          </w:p>
        </w:tc>
        <w:tc>
          <w:tcPr>
            <w:tcW w:w="1842" w:type="dxa"/>
          </w:tcPr>
          <w:p w14:paraId="1F20C66B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NIV = </w:t>
            </w:r>
            <w:r w:rsidRPr="000C7A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16</w:t>
            </w:r>
          </w:p>
          <w:p w14:paraId="4768BF07" w14:textId="7C7FBFCD" w:rsidR="002B5D95" w:rsidRPr="005973DA" w:rsidRDefault="00B1720D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n</w:t>
            </w:r>
            <w:r w:rsidR="002B5D95" w:rsidRPr="005973DA">
              <w:rPr>
                <w:rFonts w:cstheme="minorHAnsi"/>
                <w:sz w:val="16"/>
                <w:szCs w:val="16"/>
                <w:lang w:val="en-US"/>
              </w:rPr>
              <w:t xml:space="preserve">on-NIV = </w:t>
            </w:r>
            <w:r w:rsidR="002B5D95" w:rsidRPr="000C7A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696" w:type="dxa"/>
          </w:tcPr>
          <w:p w14:paraId="18754650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6804" w:type="dxa"/>
          </w:tcPr>
          <w:p w14:paraId="66172B93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Improved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(in patients with sleep disorder breathing)</w:t>
            </w:r>
          </w:p>
        </w:tc>
      </w:tr>
      <w:tr w:rsidR="002B5D95" w:rsidRPr="001A6077" w14:paraId="473E9261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E596233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Bourke et al. [136]</w:t>
            </w:r>
          </w:p>
        </w:tc>
        <w:tc>
          <w:tcPr>
            <w:tcW w:w="1842" w:type="dxa"/>
          </w:tcPr>
          <w:p w14:paraId="4619279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NIV = </w:t>
            </w:r>
            <w:r w:rsidRPr="000C7A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15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/</w:t>
            </w:r>
            <w:r w:rsidRPr="000C7A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10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(accepted/continued)</w:t>
            </w:r>
          </w:p>
        </w:tc>
        <w:tc>
          <w:tcPr>
            <w:tcW w:w="1696" w:type="dxa"/>
          </w:tcPr>
          <w:p w14:paraId="4E1025B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6804" w:type="dxa"/>
          </w:tcPr>
          <w:p w14:paraId="5C83CC39" w14:textId="2897C159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Improved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as assessed with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SF-36 (Mental Component Summary); CR</w:t>
            </w:r>
            <w:r w:rsidR="00503226">
              <w:rPr>
                <w:rFonts w:cstheme="minorHAnsi"/>
                <w:b/>
                <w:bCs/>
                <w:sz w:val="16"/>
                <w:szCs w:val="16"/>
                <w:lang w:val="en-US"/>
              </w:rPr>
              <w:t>D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Q (all domains); SAQLI; ESS.</w:t>
            </w:r>
          </w:p>
        </w:tc>
      </w:tr>
      <w:tr w:rsidR="002B5D95" w:rsidRPr="001A6077" w14:paraId="764EB0A9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826DC0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Pinto et al. [81] </w:t>
            </w:r>
          </w:p>
        </w:tc>
        <w:tc>
          <w:tcPr>
            <w:tcW w:w="1842" w:type="dxa"/>
          </w:tcPr>
          <w:p w14:paraId="14B948C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NIV = </w:t>
            </w:r>
            <w:r w:rsidRPr="000C7A17">
              <w:rPr>
                <w:rFonts w:cstheme="minorHAnsi"/>
                <w:b/>
                <w:sz w:val="16"/>
                <w:szCs w:val="16"/>
                <w:lang w:val="en-US"/>
              </w:rPr>
              <w:t>10</w:t>
            </w:r>
          </w:p>
          <w:p w14:paraId="2329AE9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non-NIV = </w:t>
            </w:r>
            <w:r w:rsidRPr="000C7A17">
              <w:rPr>
                <w:rFonts w:cstheme="minorHAnsi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696" w:type="dxa"/>
          </w:tcPr>
          <w:p w14:paraId="111BCED2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6804" w:type="dxa"/>
          </w:tcPr>
          <w:p w14:paraId="72D9FA5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Improved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NIV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NIV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non-NIV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2F65FAAE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median survival: [no exact data given] (p &lt; 0.004)</w:t>
            </w:r>
          </w:p>
        </w:tc>
      </w:tr>
      <w:tr w:rsidR="002B5D95" w:rsidRPr="001A6077" w14:paraId="5A62DA67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DC403A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Lechtzin</w:t>
            </w:r>
            <w:proofErr w:type="spellEnd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 et al. [83]</w:t>
            </w:r>
          </w:p>
        </w:tc>
        <w:tc>
          <w:tcPr>
            <w:tcW w:w="1842" w:type="dxa"/>
          </w:tcPr>
          <w:p w14:paraId="7398BC3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Early NIV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= </w:t>
            </w:r>
            <w:r w:rsidRPr="000C7A17">
              <w:rPr>
                <w:rFonts w:cstheme="minorHAnsi"/>
                <w:b/>
                <w:sz w:val="16"/>
                <w:szCs w:val="16"/>
                <w:lang w:val="en-US"/>
              </w:rPr>
              <w:t>25</w:t>
            </w:r>
          </w:p>
          <w:p w14:paraId="4579B7A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Standard NIV = </w:t>
            </w:r>
            <w:r w:rsidRPr="000C7A17">
              <w:rPr>
                <w:rFonts w:cstheme="minorHAnsi"/>
                <w:b/>
                <w:sz w:val="16"/>
                <w:szCs w:val="16"/>
                <w:lang w:val="en-US"/>
              </w:rPr>
              <w:t>67</w:t>
            </w:r>
          </w:p>
          <w:p w14:paraId="6987D06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1A52922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 xml:space="preserve">FVC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≥</w:t>
            </w:r>
            <w:r w:rsidRPr="005973DA">
              <w:rPr>
                <w:sz w:val="16"/>
                <w:szCs w:val="16"/>
                <w:lang w:val="en-US"/>
              </w:rPr>
              <w:t xml:space="preserve"> 65% </w:t>
            </w:r>
            <w:r w:rsidRPr="005973DA">
              <w:rPr>
                <w:sz w:val="16"/>
                <w:szCs w:val="16"/>
                <w:lang w:val="en-GB"/>
              </w:rPr>
              <w:t>predicted</w:t>
            </w:r>
          </w:p>
        </w:tc>
        <w:tc>
          <w:tcPr>
            <w:tcW w:w="1696" w:type="dxa"/>
          </w:tcPr>
          <w:p w14:paraId="6CBDA56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6804" w:type="dxa"/>
          </w:tcPr>
          <w:p w14:paraId="427E517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Prolonged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early 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early 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standard 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0307B97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>median free-tracheostomy survival from the diagnosis [years]: 1.8 vs. 2.7 (p = 0.045)</w:t>
            </w:r>
          </w:p>
        </w:tc>
      </w:tr>
      <w:tr w:rsidR="002B5D95" w:rsidRPr="001A6077" w14:paraId="5622B787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6188E6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Zamietra</w:t>
            </w:r>
            <w:proofErr w:type="spellEnd"/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 et al. [62]</w:t>
            </w:r>
          </w:p>
        </w:tc>
        <w:tc>
          <w:tcPr>
            <w:tcW w:w="1842" w:type="dxa"/>
          </w:tcPr>
          <w:p w14:paraId="41CDA41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NIV =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6</w:t>
            </w:r>
          </w:p>
          <w:p w14:paraId="091DCE18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NIV + PEG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=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696" w:type="dxa"/>
          </w:tcPr>
          <w:p w14:paraId="5778353A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6804" w:type="dxa"/>
          </w:tcPr>
          <w:p w14:paraId="399EC8F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pre-NIV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post-NIV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1B91605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22A">
              <w:rPr>
                <w:rFonts w:cstheme="minorHAnsi"/>
                <w:b/>
                <w:sz w:val="16"/>
                <w:szCs w:val="16"/>
                <w:lang w:val="en-US"/>
              </w:rPr>
              <w:t>ALSSQoL</w:t>
            </w:r>
            <w:proofErr w:type="spellEnd"/>
            <w:r w:rsidRPr="0078322A">
              <w:rPr>
                <w:rFonts w:cstheme="minorHAnsi"/>
                <w:b/>
                <w:sz w:val="16"/>
                <w:szCs w:val="16"/>
                <w:lang w:val="en-US"/>
              </w:rPr>
              <w:t>-R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[no data given]</w:t>
            </w:r>
          </w:p>
          <w:p w14:paraId="332A8A15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pre-NIV+PEG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post-NIV+PEG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0200073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22A">
              <w:rPr>
                <w:rFonts w:cstheme="minorHAnsi"/>
                <w:b/>
                <w:sz w:val="16"/>
                <w:szCs w:val="16"/>
                <w:lang w:val="en-US"/>
              </w:rPr>
              <w:t>ALSSQoL</w:t>
            </w:r>
            <w:proofErr w:type="spellEnd"/>
            <w:r w:rsidRPr="0078322A">
              <w:rPr>
                <w:rFonts w:cstheme="minorHAnsi"/>
                <w:b/>
                <w:sz w:val="16"/>
                <w:szCs w:val="16"/>
                <w:lang w:val="en-US"/>
              </w:rPr>
              <w:t>-R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[no data given]</w:t>
            </w:r>
          </w:p>
        </w:tc>
      </w:tr>
      <w:tr w:rsidR="002B5D95" w:rsidRPr="0078322A" w14:paraId="2C694CC6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E7A65E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Bourke et al.</w:t>
            </w:r>
            <w:r w:rsidRPr="005973DA">
              <w:rPr>
                <w:rFonts w:eastAsia="Arial" w:cstheme="minorHAnsi"/>
                <w:b w:val="0"/>
                <w:sz w:val="16"/>
                <w:szCs w:val="16"/>
                <w:lang w:val="en-US"/>
              </w:rPr>
              <w:t xml:space="preserve"> [80]</w:t>
            </w:r>
          </w:p>
        </w:tc>
        <w:tc>
          <w:tcPr>
            <w:tcW w:w="1842" w:type="dxa"/>
          </w:tcPr>
          <w:p w14:paraId="2DE612F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NIV = </w:t>
            </w:r>
            <w:r w:rsidRPr="000C7A17">
              <w:rPr>
                <w:rFonts w:cstheme="minorHAnsi"/>
                <w:b/>
                <w:sz w:val="16"/>
                <w:szCs w:val="16"/>
                <w:lang w:val="en-US"/>
              </w:rPr>
              <w:t>22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(11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a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+11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b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6E72EED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non-NIV = </w:t>
            </w:r>
            <w:r w:rsidRPr="000C7A17">
              <w:rPr>
                <w:rFonts w:cstheme="minorHAnsi"/>
                <w:b/>
                <w:sz w:val="16"/>
                <w:szCs w:val="16"/>
                <w:lang w:val="en-US"/>
              </w:rPr>
              <w:t>19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(9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a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+ 10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b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4A40944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2A85453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 xml:space="preserve">a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good bulbar function</w:t>
            </w:r>
          </w:p>
          <w:p w14:paraId="55BDAF5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 xml:space="preserve">b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poor bulbar function</w:t>
            </w:r>
          </w:p>
          <w:p w14:paraId="68FB89D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696" w:type="dxa"/>
          </w:tcPr>
          <w:p w14:paraId="14E31D8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 (individuals with good bulbar function)</w:t>
            </w:r>
          </w:p>
          <w:p w14:paraId="67EF73A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68353B7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 (individuals with poor bulbar function)</w:t>
            </w:r>
          </w:p>
          <w:p w14:paraId="5D38187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4C0FFA0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GB"/>
              </w:rPr>
              <w:t>Quality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of life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(individuals with good bulbar function)</w:t>
            </w:r>
          </w:p>
          <w:p w14:paraId="1BF6D19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66D3E79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6A68AC9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4CB174F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GB"/>
              </w:rPr>
              <w:t>Quality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of life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(individuals with poor bulbar function)</w:t>
            </w:r>
          </w:p>
          <w:p w14:paraId="4EE21C3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14:paraId="5360A7E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 NIV 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non-NIV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14:paraId="3E15CE1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median survival [days]: 216 [range, 94-681]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vs.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11 [range, 1-283] (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p = 0.006)</w:t>
            </w:r>
          </w:p>
          <w:p w14:paraId="6590104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62CDA8B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06CF744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vs.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non-NIV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5FAC161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median survival [days]: 222 [range, 75-1382]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vs.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261 [range, 6-878] (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p = 0.92)</w:t>
            </w:r>
          </w:p>
          <w:p w14:paraId="67D9465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156BDEA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6499A3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Improved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non-NIV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30ADF8E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SAQLI: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all domains</w:t>
            </w:r>
          </w:p>
          <w:p w14:paraId="1D31EC31" w14:textId="1ACDDC6A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CR</w:t>
            </w:r>
            <w:r w:rsidR="00B366C9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Q: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all domains</w:t>
            </w:r>
          </w:p>
          <w:p w14:paraId="1F3ED17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SF36: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all domains</w:t>
            </w:r>
          </w:p>
          <w:p w14:paraId="47F6AEE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14:paraId="5D9FAFC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5226339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non-NIV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1E94FAD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SAQLI: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all domains</w:t>
            </w:r>
          </w:p>
          <w:p w14:paraId="54682103" w14:textId="60895225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CR</w:t>
            </w:r>
            <w:r w:rsidR="00B366C9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Q: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all domains</w:t>
            </w:r>
          </w:p>
          <w:p w14:paraId="39C7433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SF36: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all domains</w:t>
            </w:r>
          </w:p>
        </w:tc>
      </w:tr>
      <w:tr w:rsidR="002B5D95" w:rsidRPr="001A6077" w14:paraId="5FD9292B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EB31494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Fonts w:eastAsia="Arial" w:cstheme="minorHAnsi"/>
                <w:b w:val="0"/>
                <w:sz w:val="16"/>
                <w:szCs w:val="16"/>
                <w:lang w:val="en-US"/>
              </w:rPr>
              <w:t>Hein et al. [137]</w:t>
            </w:r>
          </w:p>
        </w:tc>
        <w:tc>
          <w:tcPr>
            <w:tcW w:w="1842" w:type="dxa"/>
          </w:tcPr>
          <w:p w14:paraId="17296B01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NIV = </w:t>
            </w:r>
            <w:r w:rsidRPr="000C7A17">
              <w:rPr>
                <w:rFonts w:cstheme="minorHAnsi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696" w:type="dxa"/>
          </w:tcPr>
          <w:p w14:paraId="2AFAB4CB" w14:textId="77777777" w:rsidR="002B5D95" w:rsidRPr="005973DA" w:rsidRDefault="002B5D95" w:rsidP="000236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GB"/>
              </w:rPr>
              <w:t>Quality</w:t>
            </w:r>
            <w:r w:rsidRPr="005973DA">
              <w:rPr>
                <w:rFonts w:cstheme="minorHAnsi"/>
                <w:i/>
                <w:iCs/>
                <w:sz w:val="16"/>
                <w:szCs w:val="16"/>
              </w:rPr>
              <w:t xml:space="preserve"> of life</w:t>
            </w:r>
          </w:p>
        </w:tc>
        <w:tc>
          <w:tcPr>
            <w:tcW w:w="6804" w:type="dxa"/>
          </w:tcPr>
          <w:p w14:paraId="6EF6A8C2" w14:textId="77777777" w:rsidR="002B5D95" w:rsidRPr="005973DA" w:rsidRDefault="002B5D95" w:rsidP="000236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u w:val="single"/>
                <w:lang w:val="en-US"/>
              </w:rPr>
              <w:t>NIV</w:t>
            </w:r>
          </w:p>
          <w:p w14:paraId="07B51297" w14:textId="77777777" w:rsidR="002B5D95" w:rsidRPr="005973DA" w:rsidRDefault="002B5D95" w:rsidP="000236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5973D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GB"/>
              </w:rPr>
              <w:t>Improved</w:t>
            </w:r>
          </w:p>
          <w:p w14:paraId="4896E4ED" w14:textId="77777777" w:rsidR="002B5D95" w:rsidRPr="005973DA" w:rsidRDefault="002B5D95" w:rsidP="000236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SF-36: mental health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: 55 (SD±13) vs. 64 (SD±17) (p = S)</w:t>
            </w:r>
          </w:p>
        </w:tc>
      </w:tr>
      <w:tr w:rsidR="002B5D95" w:rsidRPr="001A6077" w14:paraId="5BE6727B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90D44FE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eastAsia="Arial" w:cstheme="minorHAnsi"/>
                <w:b w:val="0"/>
                <w:sz w:val="16"/>
                <w:szCs w:val="16"/>
                <w:lang w:val="en-US"/>
              </w:rPr>
              <w:t>Aboussouan</w:t>
            </w:r>
            <w:proofErr w:type="spellEnd"/>
            <w:r w:rsidRPr="005973DA">
              <w:rPr>
                <w:rFonts w:eastAsia="Arial" w:cstheme="minorHAnsi"/>
                <w:b w:val="0"/>
                <w:sz w:val="16"/>
                <w:szCs w:val="16"/>
                <w:lang w:val="en-US"/>
              </w:rPr>
              <w:t xml:space="preserve"> et al. [</w:t>
            </w: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t>76]</w:t>
            </w:r>
          </w:p>
        </w:tc>
        <w:tc>
          <w:tcPr>
            <w:tcW w:w="1842" w:type="dxa"/>
          </w:tcPr>
          <w:p w14:paraId="7D1C8D1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tolerant of NIV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23</w:t>
            </w:r>
          </w:p>
          <w:p w14:paraId="4B5E0D9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intolerant of NIV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24</w:t>
            </w:r>
            <w:r w:rsidRPr="005973DA"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  <w:p w14:paraId="723B358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</w:pPr>
          </w:p>
          <w:p w14:paraId="6481BC0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  <w:lastRenderedPageBreak/>
              <w:t>1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sz w:val="16"/>
                <w:szCs w:val="16"/>
                <w:lang w:val="en-US"/>
              </w:rPr>
              <w:t>unable to sleep with the device on; interrupted sleep, less than 4 hours per day</w:t>
            </w:r>
          </w:p>
        </w:tc>
        <w:tc>
          <w:tcPr>
            <w:tcW w:w="1696" w:type="dxa"/>
          </w:tcPr>
          <w:p w14:paraId="601680A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lastRenderedPageBreak/>
              <w:t xml:space="preserve">Survival </w:t>
            </w:r>
          </w:p>
          <w:p w14:paraId="5A525E0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24EE512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65ACA68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2B7E577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Quality of life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(n = </w:t>
            </w:r>
            <w:r w:rsidRPr="005973DA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>8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14:paraId="28EDA3A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3FAC257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4A254FD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1474EB9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647F86D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0B654878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4799CCF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725890AB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4AB2DCC4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4ACC33B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16E94F5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0F94D41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5B98F48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14:paraId="15EADE01" w14:textId="74D884E1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lastRenderedPageBreak/>
              <w:t>Prolonged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NIV tolerant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="00A61DA6">
              <w:rPr>
                <w:rFonts w:cstheme="minorHAnsi"/>
                <w:bCs/>
                <w:sz w:val="16"/>
                <w:szCs w:val="16"/>
                <w:lang w:val="en-US"/>
              </w:rPr>
              <w:t>t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olerant of 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intolerant of NIV)</w:t>
            </w:r>
          </w:p>
          <w:p w14:paraId="6E538DD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median survival [months]: 20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5 (p = 0.002)</w:t>
            </w:r>
          </w:p>
          <w:p w14:paraId="1675B49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"/>
                <w:szCs w:val="4"/>
                <w:lang w:val="en-US"/>
              </w:rPr>
            </w:pPr>
          </w:p>
          <w:p w14:paraId="3C9E015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Improved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post-NIV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pre-NIV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vs.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post-NIV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14A5289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CRIQ: mean fatigue score: 11.1 [SD±4.2]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14.9 [SD±4.7] (p = 0.03)</w:t>
            </w:r>
          </w:p>
          <w:p w14:paraId="1F12EA1F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4"/>
                <w:szCs w:val="4"/>
                <w:lang w:val="en-US"/>
              </w:rPr>
            </w:pPr>
          </w:p>
          <w:p w14:paraId="33AC62C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lastRenderedPageBreak/>
              <w:t xml:space="preserve">No difference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pre-NIV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vs.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post-NIV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7755687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CRIQ: mean dyspnea score: 14.7 [SD±3.8]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12.6 [SD±3.8] (p = 0.11)</w:t>
            </w:r>
          </w:p>
          <w:p w14:paraId="2296969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CRIQ: mean dyspnea score: 30.9 [SD±5.5]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34.1 [SD±6.3] (p = 0.16)</w:t>
            </w:r>
          </w:p>
          <w:p w14:paraId="061B2EFE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CRIQ: mean dyspnea score: 16.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8 [SD±4.9]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19.2 [SD±2.6] (p = 0.07)</w:t>
            </w:r>
          </w:p>
        </w:tc>
      </w:tr>
      <w:tr w:rsidR="002B5D95" w:rsidRPr="001A6077" w14:paraId="35CBF48F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2C2B8F8" w14:textId="77777777" w:rsidR="002B5D95" w:rsidRPr="005973DA" w:rsidRDefault="002B5D95" w:rsidP="00023667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sz w:val="16"/>
                <w:szCs w:val="16"/>
                <w:lang w:val="en-US"/>
              </w:rPr>
              <w:lastRenderedPageBreak/>
              <w:t>Burkhardt et al. [82]</w:t>
            </w:r>
          </w:p>
        </w:tc>
        <w:tc>
          <w:tcPr>
            <w:tcW w:w="1842" w:type="dxa"/>
          </w:tcPr>
          <w:p w14:paraId="733EC53A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38</w:t>
            </w:r>
          </w:p>
          <w:p w14:paraId="4A2138AE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non-NIV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33</w:t>
            </w:r>
          </w:p>
        </w:tc>
        <w:tc>
          <w:tcPr>
            <w:tcW w:w="1696" w:type="dxa"/>
          </w:tcPr>
          <w:p w14:paraId="778859BA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</w:tc>
        <w:tc>
          <w:tcPr>
            <w:tcW w:w="6804" w:type="dxa"/>
          </w:tcPr>
          <w:p w14:paraId="44E731B3" w14:textId="77777777" w:rsidR="002B5D95" w:rsidRPr="005973DA" w:rsidRDefault="002B5D95" w:rsidP="000236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b/>
                <w:bCs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b/>
                <w:bCs/>
                <w:sz w:val="16"/>
                <w:szCs w:val="16"/>
                <w:lang w:val="en-US"/>
              </w:rPr>
              <w:t>NIV</w:t>
            </w:r>
            <w:r w:rsidRPr="005973DA">
              <w:rPr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sz w:val="16"/>
                <w:szCs w:val="16"/>
                <w:u w:val="single"/>
                <w:lang w:val="en-US"/>
              </w:rPr>
              <w:t>NIV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 xml:space="preserve"> vs. </w:t>
            </w:r>
            <w:r w:rsidRPr="005973DA">
              <w:rPr>
                <w:sz w:val="16"/>
                <w:szCs w:val="16"/>
                <w:u w:val="single"/>
                <w:lang w:val="en-US"/>
              </w:rPr>
              <w:t>non-NIV)</w:t>
            </w:r>
          </w:p>
          <w:p w14:paraId="746A870D" w14:textId="77777777" w:rsidR="002B5D95" w:rsidRPr="005973DA" w:rsidRDefault="002B5D95" w:rsidP="000236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median survival [months]: </w:t>
            </w:r>
            <w:r w:rsidRPr="005973DA">
              <w:rPr>
                <w:sz w:val="16"/>
                <w:szCs w:val="16"/>
                <w:lang w:val="en-US"/>
              </w:rPr>
              <w:t xml:space="preserve">47.7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36.5 (p = 0.01)</w:t>
            </w:r>
          </w:p>
        </w:tc>
      </w:tr>
      <w:tr w:rsidR="002B5D95" w:rsidRPr="001A6077" w14:paraId="16AE7349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71EF15" w14:textId="77777777" w:rsidR="002B5D95" w:rsidRPr="005973DA" w:rsidRDefault="002B5D95" w:rsidP="00023667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>Kleopa</w:t>
            </w:r>
            <w:proofErr w:type="spellEnd"/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 xml:space="preserve"> et al. [68]</w:t>
            </w:r>
          </w:p>
        </w:tc>
        <w:tc>
          <w:tcPr>
            <w:tcW w:w="1842" w:type="dxa"/>
          </w:tcPr>
          <w:p w14:paraId="69EDF05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NIV (&gt;4 hours per day)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38</w:t>
            </w:r>
          </w:p>
          <w:p w14:paraId="682B03D0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NIV (&lt;4 hours per day)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32</w:t>
            </w:r>
          </w:p>
          <w:p w14:paraId="553E2F35" w14:textId="358A8F06" w:rsidR="002B5D95" w:rsidRPr="005973DA" w:rsidRDefault="00B1720D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n</w:t>
            </w:r>
            <w:r w:rsidR="002B5D95" w:rsidRPr="005973DA">
              <w:rPr>
                <w:rFonts w:cstheme="minorHAnsi"/>
                <w:sz w:val="16"/>
                <w:szCs w:val="16"/>
                <w:lang w:val="en-US"/>
              </w:rPr>
              <w:t xml:space="preserve">on-NIV (refused) = </w:t>
            </w:r>
            <w:r w:rsidR="002B5D95"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1696" w:type="dxa"/>
          </w:tcPr>
          <w:p w14:paraId="4DA5ECA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Survival</w:t>
            </w:r>
          </w:p>
          <w:p w14:paraId="7173B74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7F4BE48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1D8A197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</w:p>
          <w:p w14:paraId="56005DD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671C2ED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4"/>
                <w:szCs w:val="4"/>
                <w:lang w:val="en-US"/>
              </w:rPr>
            </w:pPr>
          </w:p>
          <w:p w14:paraId="3F3D90A6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Lung function</w:t>
            </w:r>
          </w:p>
        </w:tc>
        <w:tc>
          <w:tcPr>
            <w:tcW w:w="6804" w:type="dxa"/>
          </w:tcPr>
          <w:p w14:paraId="37E30007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NIV (&gt;4 hours per day)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NIV (&gt;4 hours per day)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NIV (&lt;4 hours per day)</w:t>
            </w:r>
          </w:p>
          <w:p w14:paraId="1A84F093" w14:textId="77777777" w:rsidR="002B5D95" w:rsidRPr="005973DA" w:rsidRDefault="002B5D95" w:rsidP="000236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survival from BIPAP initiation [months]: 14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.2 [</w:t>
            </w:r>
            <w:r w:rsidRPr="005973DA">
              <w:rPr>
                <w:bCs/>
                <w:sz w:val="16"/>
                <w:szCs w:val="16"/>
                <w:lang w:val="en-US"/>
              </w:rPr>
              <w:t>SD</w:t>
            </w:r>
            <w:r w:rsidRPr="005973DA">
              <w:rPr>
                <w:sz w:val="16"/>
                <w:szCs w:val="16"/>
                <w:lang w:val="en-US"/>
              </w:rPr>
              <w:t>±13.0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]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7.0 [</w:t>
            </w:r>
            <w:r w:rsidRPr="005973DA">
              <w:rPr>
                <w:bCs/>
                <w:sz w:val="16"/>
                <w:szCs w:val="16"/>
                <w:lang w:val="en-US"/>
              </w:rPr>
              <w:t>SD</w:t>
            </w:r>
            <w:r w:rsidRPr="005973DA">
              <w:rPr>
                <w:sz w:val="16"/>
                <w:szCs w:val="16"/>
                <w:lang w:val="en-US"/>
              </w:rPr>
              <w:t>±6.7] (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p = 0.002)</w:t>
            </w:r>
          </w:p>
          <w:p w14:paraId="790DFDAF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Prolonged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in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NIV (&gt;4 hours per day)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NIV (&gt;4 hours per day)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non</w:t>
            </w:r>
            <w:r w:rsidRPr="005973DA">
              <w:rPr>
                <w:rFonts w:cstheme="minorHAnsi"/>
                <w:b/>
                <w:sz w:val="16"/>
                <w:szCs w:val="16"/>
                <w:u w:val="single"/>
                <w:lang w:val="en-US"/>
              </w:rPr>
              <w:t>-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NIV)</w:t>
            </w:r>
          </w:p>
          <w:p w14:paraId="28CA0AF3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survival from BIPAP initiation [month]: 14.2 [</w:t>
            </w:r>
            <w:r w:rsidRPr="005973DA">
              <w:rPr>
                <w:bCs/>
                <w:sz w:val="16"/>
                <w:szCs w:val="16"/>
                <w:lang w:val="en-US"/>
              </w:rPr>
              <w:t>SD</w:t>
            </w:r>
            <w:r w:rsidRPr="005973DA">
              <w:rPr>
                <w:sz w:val="16"/>
                <w:szCs w:val="16"/>
                <w:lang w:val="en-US"/>
              </w:rPr>
              <w:t>±13.0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]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4.6 [</w:t>
            </w:r>
            <w:r w:rsidRPr="005973DA">
              <w:rPr>
                <w:bCs/>
                <w:sz w:val="16"/>
                <w:szCs w:val="16"/>
                <w:lang w:val="en-US"/>
              </w:rPr>
              <w:t>SD</w:t>
            </w:r>
            <w:r w:rsidRPr="005973DA">
              <w:rPr>
                <w:sz w:val="16"/>
                <w:szCs w:val="16"/>
                <w:lang w:val="en-US"/>
              </w:rPr>
              <w:t>±12.7] (p = 0.001)</w:t>
            </w:r>
          </w:p>
          <w:p w14:paraId="6A12E72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  <w:lang w:val="en-US"/>
              </w:rPr>
            </w:pPr>
          </w:p>
          <w:p w14:paraId="723B1CC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Slower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decline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of VC in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NIV (&gt;4 hours per day)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NIV (&gt;4 hours per day)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NIV (&lt;4 hours per day)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60CB2AE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sz w:val="16"/>
                <w:szCs w:val="16"/>
                <w:lang w:val="en-US"/>
              </w:rPr>
              <w:t xml:space="preserve"> slope of %FVC (change/months): 3.5 [SD±5.3]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 xml:space="preserve">vs. </w:t>
            </w:r>
            <w:r w:rsidRPr="005973DA">
              <w:rPr>
                <w:sz w:val="16"/>
                <w:szCs w:val="16"/>
                <w:lang w:val="en-US"/>
              </w:rPr>
              <w:t xml:space="preserve">5.9% [SD±4.8] (p = 0.02) </w:t>
            </w:r>
          </w:p>
          <w:p w14:paraId="6D398D19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  <w:lang w:val="en-US"/>
              </w:rPr>
            </w:pPr>
          </w:p>
          <w:p w14:paraId="53E6E63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  <w:u w:val="single"/>
                <w:lang w:val="en-US"/>
              </w:rPr>
            </w:pPr>
            <w:r w:rsidRPr="005973DA">
              <w:rPr>
                <w:sz w:val="4"/>
                <w:szCs w:val="4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Slower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decline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of VC in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NIV (&gt;4 hours per day)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NIV (&gt;4 hours per day)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non</w:t>
            </w:r>
            <w:r w:rsidRPr="005973DA">
              <w:rPr>
                <w:rFonts w:cstheme="minorHAnsi"/>
                <w:b/>
                <w:sz w:val="16"/>
                <w:szCs w:val="16"/>
                <w:u w:val="single"/>
                <w:lang w:val="en-US"/>
              </w:rPr>
              <w:t>-</w:t>
            </w:r>
            <w:r w:rsidRPr="005973DA">
              <w:rPr>
                <w:rFonts w:cstheme="minorHAnsi"/>
                <w:sz w:val="16"/>
                <w:szCs w:val="16"/>
                <w:u w:val="single"/>
                <w:lang w:val="en-US"/>
              </w:rPr>
              <w:t>NIV)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5C1B1982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■</w:t>
            </w:r>
            <w:r w:rsidRPr="005973DA">
              <w:rPr>
                <w:sz w:val="16"/>
                <w:szCs w:val="16"/>
                <w:lang w:val="en-US"/>
              </w:rPr>
              <w:t xml:space="preserve"> slope of %FVC (change/months): 3.5 [SD±5.3]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 xml:space="preserve">vs. </w:t>
            </w:r>
            <w:r w:rsidRPr="005973DA">
              <w:rPr>
                <w:sz w:val="16"/>
                <w:szCs w:val="16"/>
                <w:lang w:val="en-US"/>
              </w:rPr>
              <w:t xml:space="preserve">8.3% [SD±5.0] (p = 0.001) </w:t>
            </w:r>
          </w:p>
        </w:tc>
      </w:tr>
      <w:tr w:rsidR="002B5D95" w:rsidRPr="001A6077" w14:paraId="333403CF" w14:textId="77777777" w:rsidTr="0002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D896FF1" w14:textId="77777777" w:rsidR="002B5D95" w:rsidRPr="005973DA" w:rsidRDefault="002B5D95" w:rsidP="00023667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5973DA">
              <w:rPr>
                <w:b w:val="0"/>
                <w:bCs w:val="0"/>
                <w:sz w:val="16"/>
                <w:szCs w:val="16"/>
                <w:lang w:val="en-US"/>
              </w:rPr>
              <w:t>Newsom-Davis et al. [87]</w:t>
            </w:r>
          </w:p>
        </w:tc>
        <w:tc>
          <w:tcPr>
            <w:tcW w:w="1842" w:type="dxa"/>
          </w:tcPr>
          <w:p w14:paraId="5C9841C6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NIV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9</w:t>
            </w:r>
          </w:p>
          <w:p w14:paraId="58201ED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>Control group</w:t>
            </w: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10</w:t>
            </w:r>
          </w:p>
          <w:p w14:paraId="634D37F6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"/>
                <w:szCs w:val="4"/>
                <w:lang w:val="en-US"/>
              </w:rPr>
            </w:pPr>
          </w:p>
          <w:p w14:paraId="2468C83D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vertAlign w:val="superscript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 xml:space="preserve">1 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ALS patients without symptoms of breathing insufficiency</w:t>
            </w:r>
          </w:p>
        </w:tc>
        <w:tc>
          <w:tcPr>
            <w:tcW w:w="1696" w:type="dxa"/>
          </w:tcPr>
          <w:p w14:paraId="62D686E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6804" w:type="dxa"/>
          </w:tcPr>
          <w:p w14:paraId="5B023557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Improvement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NIV at 6</w:t>
            </w:r>
            <w:r w:rsidRPr="005973DA"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week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NIV at baseline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NIV at 6th week)</w:t>
            </w:r>
          </w:p>
          <w:p w14:paraId="7EC53A3F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List learning: </w:t>
            </w:r>
            <w:r w:rsidRPr="005973DA">
              <w:rPr>
                <w:bCs/>
                <w:sz w:val="16"/>
                <w:szCs w:val="16"/>
                <w:lang w:val="en-US"/>
              </w:rPr>
              <w:t xml:space="preserve">85.58 [SD±9.07] </w:t>
            </w:r>
            <w:r w:rsidRPr="005973DA">
              <w:rPr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bCs/>
                <w:sz w:val="16"/>
                <w:szCs w:val="16"/>
                <w:lang w:val="en-US"/>
              </w:rPr>
              <w:t xml:space="preserve"> 100.13 [SD±8.88] (p = 0.017)</w:t>
            </w:r>
          </w:p>
          <w:p w14:paraId="6F587573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bCs/>
                <w:sz w:val="16"/>
                <w:szCs w:val="16"/>
                <w:lang w:val="en-US"/>
              </w:rPr>
              <w:t xml:space="preserve">KOLT (raw score): 37.14 [SD±5.84] </w:t>
            </w:r>
            <w:r w:rsidRPr="005973DA">
              <w:rPr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bCs/>
                <w:sz w:val="16"/>
                <w:szCs w:val="16"/>
                <w:lang w:val="en-US"/>
              </w:rPr>
              <w:t xml:space="preserve"> 43.00 [SD+3.37] (p = 0.04)</w:t>
            </w:r>
          </w:p>
          <w:p w14:paraId="2F9EB2A4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bCs/>
                <w:sz w:val="16"/>
                <w:szCs w:val="16"/>
                <w:lang w:val="en-US"/>
              </w:rPr>
              <w:t>ESS score: 9.14 [SD±5.27</w:t>
            </w:r>
            <w:r w:rsidRPr="005973DA">
              <w:rPr>
                <w:sz w:val="16"/>
                <w:szCs w:val="16"/>
                <w:lang w:val="en-US"/>
              </w:rPr>
              <w:t xml:space="preserve">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4.57 [SD±3.82] (p = 0.018)</w:t>
            </w:r>
          </w:p>
          <w:p w14:paraId="76380CC6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"/>
                <w:szCs w:val="4"/>
                <w:lang w:val="en-US"/>
              </w:rPr>
            </w:pPr>
            <w:r w:rsidRPr="005973DA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14:paraId="5F4F07E8" w14:textId="7F1A4664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DC4B3D">
              <w:rPr>
                <w:rFonts w:cstheme="minorHAnsi"/>
                <w:b/>
                <w:sz w:val="16"/>
                <w:szCs w:val="16"/>
                <w:lang w:val="en-US"/>
              </w:rPr>
              <w:t>No change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NIV at 6</w:t>
            </w:r>
            <w:r w:rsidRPr="005973DA">
              <w:rPr>
                <w:rFonts w:cstheme="minorHAnsi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week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NIV at baseline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NIV at 6th week)</w:t>
            </w:r>
          </w:p>
          <w:p w14:paraId="75EF3269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 xml:space="preserve">HAD: Anxiety score: 2.80 [SD±3.03]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3.40 [SD±1.82] (p = 0.581)</w:t>
            </w:r>
          </w:p>
          <w:p w14:paraId="746DCBE5" w14:textId="77777777" w:rsidR="002B5D95" w:rsidRPr="005973DA" w:rsidRDefault="002B5D95" w:rsidP="0002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 xml:space="preserve">■ </w:t>
            </w:r>
            <w:r w:rsidRPr="005973DA">
              <w:rPr>
                <w:sz w:val="16"/>
                <w:szCs w:val="16"/>
                <w:lang w:val="en-US"/>
              </w:rPr>
              <w:t xml:space="preserve">HAD: Depression score: 1.33 [SD±2.31] </w:t>
            </w:r>
            <w:r w:rsidRPr="005973DA">
              <w:rPr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sz w:val="16"/>
                <w:szCs w:val="16"/>
                <w:lang w:val="en-US"/>
              </w:rPr>
              <w:t xml:space="preserve"> 1.67 [SD±2.89] (p = 0.317)</w:t>
            </w:r>
          </w:p>
        </w:tc>
      </w:tr>
      <w:tr w:rsidR="002B5D95" w:rsidRPr="001A6077" w14:paraId="1BA59B3C" w14:textId="77777777" w:rsidTr="0002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D82DA2A" w14:textId="77777777" w:rsidR="002B5D95" w:rsidRPr="005973DA" w:rsidRDefault="002B5D95" w:rsidP="00023667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>Jackson et al. [71]</w:t>
            </w:r>
          </w:p>
        </w:tc>
        <w:tc>
          <w:tcPr>
            <w:tcW w:w="1842" w:type="dxa"/>
          </w:tcPr>
          <w:p w14:paraId="4FF85F6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Early NIV</w:t>
            </w: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= 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>6</w:t>
            </w:r>
          </w:p>
          <w:p w14:paraId="06713D8D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"/>
                <w:szCs w:val="4"/>
                <w:lang w:val="en-US"/>
              </w:rPr>
            </w:pPr>
          </w:p>
          <w:p w14:paraId="41530E1C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FVC &gt;70% at NIV initiation</w:t>
            </w:r>
          </w:p>
        </w:tc>
        <w:tc>
          <w:tcPr>
            <w:tcW w:w="1696" w:type="dxa"/>
          </w:tcPr>
          <w:p w14:paraId="2A51116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Quality of life</w:t>
            </w:r>
          </w:p>
        </w:tc>
        <w:tc>
          <w:tcPr>
            <w:tcW w:w="6804" w:type="dxa"/>
          </w:tcPr>
          <w:p w14:paraId="03147B7A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Improvement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in</w:t>
            </w:r>
            <w:r w:rsidRPr="005973DA">
              <w:rPr>
                <w:rFonts w:cstheme="minorHAnsi"/>
                <w:b/>
                <w:sz w:val="16"/>
                <w:szCs w:val="16"/>
                <w:lang w:val="en-US"/>
              </w:rPr>
              <w:t xml:space="preserve"> post-NIV 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(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pre-NIV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5973DA">
              <w:rPr>
                <w:rFonts w:cstheme="minorHAnsi"/>
                <w:bCs/>
                <w:sz w:val="16"/>
                <w:szCs w:val="16"/>
                <w:u w:val="single"/>
                <w:lang w:val="en-US"/>
              </w:rPr>
              <w:t>post-NIV</w:t>
            </w:r>
            <w:r w:rsidRPr="005973DA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  <w:r w:rsidRPr="005973DA">
              <w:rPr>
                <w:sz w:val="16"/>
                <w:szCs w:val="16"/>
                <w:lang w:val="en-US"/>
              </w:rPr>
              <w:t xml:space="preserve"> (at 3 month after NIV administrat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>ion)</w:t>
            </w:r>
          </w:p>
          <w:p w14:paraId="43D1A481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SF-36: ‘vitality’ subscale: 10.7 </w:t>
            </w:r>
            <w:r w:rsidRPr="005973DA">
              <w:rPr>
                <w:rFonts w:cstheme="minorHAnsi"/>
                <w:i/>
                <w:iCs/>
                <w:sz w:val="16"/>
                <w:szCs w:val="16"/>
                <w:lang w:val="en-US"/>
              </w:rPr>
              <w:t>vs.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13.0 (p = 0.071)</w:t>
            </w:r>
          </w:p>
          <w:p w14:paraId="5CA0B0A5" w14:textId="77777777" w:rsidR="002B5D95" w:rsidRPr="005973DA" w:rsidRDefault="002B5D95" w:rsidP="0002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  <w:r w:rsidRPr="005973DA">
              <w:rPr>
                <w:rFonts w:ascii="Arial" w:hAnsi="Arial" w:cs="Arial"/>
                <w:sz w:val="16"/>
                <w:szCs w:val="16"/>
                <w:lang w:val="en-US"/>
              </w:rPr>
              <w:t>■</w:t>
            </w:r>
            <w:r w:rsidRPr="005973DA">
              <w:rPr>
                <w:rFonts w:cstheme="minorHAnsi"/>
                <w:sz w:val="16"/>
                <w:szCs w:val="16"/>
                <w:lang w:val="en-US"/>
              </w:rPr>
              <w:t xml:space="preserve"> Pulmonary symptom scale: 72.7 vs. 80.8 (p = 0.04)</w:t>
            </w:r>
          </w:p>
        </w:tc>
      </w:tr>
    </w:tbl>
    <w:p w14:paraId="3B4118DA" w14:textId="6BF35F58" w:rsidR="002B5D95" w:rsidRPr="00665AA1" w:rsidRDefault="00665AA1" w:rsidP="00B1720D">
      <w:pPr>
        <w:pStyle w:val="Bezodstpw"/>
        <w:rPr>
          <w:bCs/>
          <w:lang w:val="en-US"/>
        </w:rPr>
      </w:pPr>
      <w:r w:rsidRPr="00665AA1">
        <w:rPr>
          <w:rFonts w:cstheme="minorHAnsi"/>
          <w:b/>
          <w:sz w:val="16"/>
          <w:szCs w:val="16"/>
          <w:lang w:val="en-US"/>
        </w:rPr>
        <w:t>NIV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patients who had indication for NIV and decided for; </w:t>
      </w:r>
      <w:r w:rsidRPr="00665AA1">
        <w:rPr>
          <w:rFonts w:cstheme="minorHAnsi"/>
          <w:b/>
          <w:sz w:val="16"/>
          <w:szCs w:val="16"/>
          <w:lang w:val="en-US"/>
        </w:rPr>
        <w:t>non-NIV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patients who had indication for NIV and refused to; </w:t>
      </w:r>
      <w:r w:rsidRPr="00665AA1">
        <w:rPr>
          <w:rFonts w:cstheme="minorHAnsi"/>
          <w:b/>
          <w:sz w:val="16"/>
          <w:szCs w:val="16"/>
          <w:lang w:val="en-US"/>
        </w:rPr>
        <w:t>Control group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patients with no indication for respiratory support; </w:t>
      </w:r>
      <w:r w:rsidRPr="00665AA1">
        <w:rPr>
          <w:rFonts w:cstheme="minorHAnsi"/>
          <w:b/>
          <w:sz w:val="16"/>
          <w:szCs w:val="16"/>
          <w:lang w:val="en-US"/>
        </w:rPr>
        <w:t>CRDQ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Chronic Respiratory Disease Questionnaire; </w:t>
      </w:r>
      <w:r w:rsidRPr="00665AA1">
        <w:rPr>
          <w:rFonts w:cstheme="minorHAnsi"/>
          <w:b/>
          <w:sz w:val="16"/>
          <w:szCs w:val="16"/>
          <w:lang w:val="en-US"/>
        </w:rPr>
        <w:t>CRIQ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Chronic Respiratory Index Questionnaire; </w:t>
      </w:r>
      <w:r w:rsidRPr="00665AA1">
        <w:rPr>
          <w:rFonts w:cstheme="minorHAnsi"/>
          <w:b/>
          <w:sz w:val="16"/>
          <w:szCs w:val="16"/>
          <w:lang w:val="en-US"/>
        </w:rPr>
        <w:t>ESS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Epworth Sleepiness Scale; </w:t>
      </w:r>
      <w:r w:rsidRPr="00665AA1">
        <w:rPr>
          <w:rFonts w:cstheme="minorHAnsi"/>
          <w:b/>
          <w:sz w:val="16"/>
          <w:szCs w:val="16"/>
          <w:lang w:val="en-US"/>
        </w:rPr>
        <w:t>HAD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Hospital Anxiety and Depression Scale; </w:t>
      </w:r>
      <w:r w:rsidRPr="00665AA1">
        <w:rPr>
          <w:rFonts w:cstheme="minorHAnsi"/>
          <w:b/>
          <w:sz w:val="16"/>
          <w:szCs w:val="16"/>
          <w:lang w:val="en-US"/>
        </w:rPr>
        <w:t>KOLT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Kendrick object learning test; </w:t>
      </w:r>
      <w:r w:rsidRPr="00665AA1">
        <w:rPr>
          <w:rFonts w:cstheme="minorHAnsi"/>
          <w:b/>
          <w:sz w:val="16"/>
          <w:szCs w:val="16"/>
          <w:lang w:val="en-US"/>
        </w:rPr>
        <w:t>MQOL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McGill Quality of Life Questionnaire; </w:t>
      </w:r>
      <w:r w:rsidRPr="00665AA1">
        <w:rPr>
          <w:rFonts w:cstheme="minorHAnsi"/>
          <w:b/>
          <w:sz w:val="16"/>
          <w:szCs w:val="16"/>
          <w:lang w:val="en-US"/>
        </w:rPr>
        <w:t xml:space="preserve">SAQLI </w:t>
      </w:r>
      <w:r w:rsidRPr="00665AA1">
        <w:rPr>
          <w:rFonts w:cstheme="minorHAnsi"/>
          <w:bCs/>
          <w:sz w:val="16"/>
          <w:szCs w:val="16"/>
          <w:lang w:val="en-US"/>
        </w:rPr>
        <w:t xml:space="preserve">= Sleep Apnea Quality of Life Index; </w:t>
      </w:r>
      <w:r w:rsidRPr="00665AA1">
        <w:rPr>
          <w:rFonts w:cstheme="minorHAnsi"/>
          <w:b/>
          <w:sz w:val="16"/>
          <w:szCs w:val="16"/>
          <w:lang w:val="en-US"/>
        </w:rPr>
        <w:t>SF-36</w:t>
      </w:r>
      <w:r w:rsidRPr="00665AA1">
        <w:rPr>
          <w:rFonts w:cstheme="minorHAnsi"/>
          <w:bCs/>
          <w:sz w:val="16"/>
          <w:szCs w:val="16"/>
          <w:lang w:val="en-US"/>
        </w:rPr>
        <w:t xml:space="preserve"> = 36-Item Short Form Survey.</w:t>
      </w:r>
    </w:p>
    <w:sectPr w:rsidR="002B5D95" w:rsidRPr="00665AA1" w:rsidSect="00DF727D">
      <w:headerReference w:type="default" r:id="rId7"/>
      <w:footerReference w:type="default" r:id="rId8"/>
      <w:pgSz w:w="15840" w:h="12240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EBCE6" w14:textId="77777777" w:rsidR="00DF458D" w:rsidRDefault="00DF458D">
      <w:pPr>
        <w:spacing w:after="0" w:line="240" w:lineRule="auto"/>
      </w:pPr>
      <w:r>
        <w:separator/>
      </w:r>
    </w:p>
  </w:endnote>
  <w:endnote w:type="continuationSeparator" w:id="0">
    <w:p w14:paraId="5BB8882B" w14:textId="77777777" w:rsidR="00DF458D" w:rsidRDefault="00DF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8DBD" w14:textId="77777777" w:rsidR="002810EC" w:rsidRDefault="00665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66BD" w14:textId="77777777" w:rsidR="00DF458D" w:rsidRDefault="00DF458D">
      <w:pPr>
        <w:spacing w:after="0" w:line="240" w:lineRule="auto"/>
      </w:pPr>
      <w:r>
        <w:separator/>
      </w:r>
    </w:p>
  </w:footnote>
  <w:footnote w:type="continuationSeparator" w:id="0">
    <w:p w14:paraId="61B0F98C" w14:textId="77777777" w:rsidR="00DF458D" w:rsidRDefault="00DF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AFAD" w14:textId="77777777" w:rsidR="002810EC" w:rsidRDefault="00665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102"/>
    <w:multiLevelType w:val="hybridMultilevel"/>
    <w:tmpl w:val="352A0C14"/>
    <w:lvl w:ilvl="0" w:tplc="6502729C">
      <w:start w:val="1"/>
      <w:numFmt w:val="bullet"/>
      <w:lvlText w:val="-"/>
      <w:lvlJc w:val="left"/>
      <w:pPr>
        <w:ind w:left="435" w:hanging="360"/>
      </w:pPr>
      <w:rPr>
        <w:rFonts w:ascii="Calibri" w:eastAsiaTheme="minorEastAsia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77713C1"/>
    <w:multiLevelType w:val="hybridMultilevel"/>
    <w:tmpl w:val="06320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6CF"/>
    <w:multiLevelType w:val="hybridMultilevel"/>
    <w:tmpl w:val="907C6884"/>
    <w:lvl w:ilvl="0" w:tplc="2A1E473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107"/>
    <w:multiLevelType w:val="hybridMultilevel"/>
    <w:tmpl w:val="A650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18A"/>
    <w:multiLevelType w:val="hybridMultilevel"/>
    <w:tmpl w:val="C11019CC"/>
    <w:lvl w:ilvl="0" w:tplc="0144FC18">
      <w:start w:val="1"/>
      <w:numFmt w:val="decimal"/>
      <w:lvlText w:val="%1."/>
      <w:lvlJc w:val="left"/>
      <w:pPr>
        <w:ind w:left="720" w:hanging="360"/>
      </w:pPr>
    </w:lvl>
    <w:lvl w:ilvl="1" w:tplc="CE226F10">
      <w:start w:val="1"/>
      <w:numFmt w:val="lowerLetter"/>
      <w:lvlText w:val="%2."/>
      <w:lvlJc w:val="left"/>
      <w:pPr>
        <w:ind w:left="1440" w:hanging="360"/>
      </w:pPr>
    </w:lvl>
    <w:lvl w:ilvl="2" w:tplc="21D41B94">
      <w:start w:val="1"/>
      <w:numFmt w:val="lowerRoman"/>
      <w:lvlText w:val="%3."/>
      <w:lvlJc w:val="right"/>
      <w:pPr>
        <w:ind w:left="2160" w:hanging="180"/>
      </w:pPr>
    </w:lvl>
    <w:lvl w:ilvl="3" w:tplc="4FEA2D40">
      <w:start w:val="1"/>
      <w:numFmt w:val="decimal"/>
      <w:lvlText w:val="%4."/>
      <w:lvlJc w:val="left"/>
      <w:pPr>
        <w:ind w:left="2880" w:hanging="360"/>
      </w:pPr>
    </w:lvl>
    <w:lvl w:ilvl="4" w:tplc="668C696A">
      <w:start w:val="1"/>
      <w:numFmt w:val="lowerLetter"/>
      <w:lvlText w:val="%5."/>
      <w:lvlJc w:val="left"/>
      <w:pPr>
        <w:ind w:left="3600" w:hanging="360"/>
      </w:pPr>
    </w:lvl>
    <w:lvl w:ilvl="5" w:tplc="6636B33E">
      <w:start w:val="1"/>
      <w:numFmt w:val="lowerRoman"/>
      <w:lvlText w:val="%6."/>
      <w:lvlJc w:val="right"/>
      <w:pPr>
        <w:ind w:left="4320" w:hanging="180"/>
      </w:pPr>
    </w:lvl>
    <w:lvl w:ilvl="6" w:tplc="C2CA5208">
      <w:start w:val="1"/>
      <w:numFmt w:val="decimal"/>
      <w:lvlText w:val="%7."/>
      <w:lvlJc w:val="left"/>
      <w:pPr>
        <w:ind w:left="5040" w:hanging="360"/>
      </w:pPr>
    </w:lvl>
    <w:lvl w:ilvl="7" w:tplc="55063386">
      <w:start w:val="1"/>
      <w:numFmt w:val="lowerLetter"/>
      <w:lvlText w:val="%8."/>
      <w:lvlJc w:val="left"/>
      <w:pPr>
        <w:ind w:left="5760" w:hanging="360"/>
      </w:pPr>
    </w:lvl>
    <w:lvl w:ilvl="8" w:tplc="211A64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9E0"/>
    <w:multiLevelType w:val="multilevel"/>
    <w:tmpl w:val="BED2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775B6"/>
    <w:multiLevelType w:val="hybridMultilevel"/>
    <w:tmpl w:val="A298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7CF7"/>
    <w:multiLevelType w:val="hybridMultilevel"/>
    <w:tmpl w:val="BC32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3FC3"/>
    <w:multiLevelType w:val="hybridMultilevel"/>
    <w:tmpl w:val="97C87084"/>
    <w:lvl w:ilvl="0" w:tplc="0C101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A6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00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0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89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A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A3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52F"/>
    <w:multiLevelType w:val="multilevel"/>
    <w:tmpl w:val="DBE8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47BD61D2"/>
    <w:multiLevelType w:val="multilevel"/>
    <w:tmpl w:val="DBA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6345B"/>
    <w:multiLevelType w:val="hybridMultilevel"/>
    <w:tmpl w:val="A2DC3A86"/>
    <w:lvl w:ilvl="0" w:tplc="A1666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AB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A9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47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4F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5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1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A5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67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495B"/>
    <w:multiLevelType w:val="multilevel"/>
    <w:tmpl w:val="F4C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1275F"/>
    <w:multiLevelType w:val="hybridMultilevel"/>
    <w:tmpl w:val="1664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379AD"/>
    <w:multiLevelType w:val="multilevel"/>
    <w:tmpl w:val="567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16ABF"/>
    <w:multiLevelType w:val="hybridMultilevel"/>
    <w:tmpl w:val="6FF0A6C2"/>
    <w:lvl w:ilvl="0" w:tplc="67AA5154">
      <w:start w:val="16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6187523D"/>
    <w:multiLevelType w:val="hybridMultilevel"/>
    <w:tmpl w:val="758ABEE6"/>
    <w:lvl w:ilvl="0" w:tplc="01C43416">
      <w:start w:val="1"/>
      <w:numFmt w:val="decimal"/>
      <w:lvlText w:val="%1."/>
      <w:lvlJc w:val="left"/>
      <w:pPr>
        <w:ind w:left="720" w:hanging="360"/>
      </w:pPr>
    </w:lvl>
    <w:lvl w:ilvl="1" w:tplc="8CFACAB4">
      <w:start w:val="1"/>
      <w:numFmt w:val="lowerLetter"/>
      <w:lvlText w:val="%2."/>
      <w:lvlJc w:val="left"/>
      <w:pPr>
        <w:ind w:left="1440" w:hanging="360"/>
      </w:pPr>
    </w:lvl>
    <w:lvl w:ilvl="2" w:tplc="066EECAA">
      <w:start w:val="1"/>
      <w:numFmt w:val="lowerRoman"/>
      <w:lvlText w:val="%3."/>
      <w:lvlJc w:val="right"/>
      <w:pPr>
        <w:ind w:left="2160" w:hanging="180"/>
      </w:pPr>
    </w:lvl>
    <w:lvl w:ilvl="3" w:tplc="DF6CB3BA">
      <w:start w:val="1"/>
      <w:numFmt w:val="decimal"/>
      <w:lvlText w:val="%4."/>
      <w:lvlJc w:val="left"/>
      <w:pPr>
        <w:ind w:left="2880" w:hanging="360"/>
      </w:pPr>
    </w:lvl>
    <w:lvl w:ilvl="4" w:tplc="5316E540">
      <w:start w:val="1"/>
      <w:numFmt w:val="lowerLetter"/>
      <w:lvlText w:val="%5."/>
      <w:lvlJc w:val="left"/>
      <w:pPr>
        <w:ind w:left="3600" w:hanging="360"/>
      </w:pPr>
    </w:lvl>
    <w:lvl w:ilvl="5" w:tplc="6DC0F9F2">
      <w:start w:val="1"/>
      <w:numFmt w:val="lowerRoman"/>
      <w:lvlText w:val="%6."/>
      <w:lvlJc w:val="right"/>
      <w:pPr>
        <w:ind w:left="4320" w:hanging="180"/>
      </w:pPr>
    </w:lvl>
    <w:lvl w:ilvl="6" w:tplc="7E9A5D06">
      <w:start w:val="1"/>
      <w:numFmt w:val="decimal"/>
      <w:lvlText w:val="%7."/>
      <w:lvlJc w:val="left"/>
      <w:pPr>
        <w:ind w:left="5040" w:hanging="360"/>
      </w:pPr>
    </w:lvl>
    <w:lvl w:ilvl="7" w:tplc="06F4FE36">
      <w:start w:val="1"/>
      <w:numFmt w:val="lowerLetter"/>
      <w:lvlText w:val="%8."/>
      <w:lvlJc w:val="left"/>
      <w:pPr>
        <w:ind w:left="5760" w:hanging="360"/>
      </w:pPr>
    </w:lvl>
    <w:lvl w:ilvl="8" w:tplc="05A4B8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34AAF"/>
    <w:multiLevelType w:val="hybridMultilevel"/>
    <w:tmpl w:val="C464BC2C"/>
    <w:lvl w:ilvl="0" w:tplc="619AC6C0">
      <w:start w:val="1"/>
      <w:numFmt w:val="decimal"/>
      <w:lvlText w:val="%1."/>
      <w:lvlJc w:val="left"/>
      <w:pPr>
        <w:ind w:left="720" w:hanging="360"/>
      </w:pPr>
    </w:lvl>
    <w:lvl w:ilvl="1" w:tplc="43801812">
      <w:start w:val="1"/>
      <w:numFmt w:val="lowerLetter"/>
      <w:lvlText w:val="%2."/>
      <w:lvlJc w:val="left"/>
      <w:pPr>
        <w:ind w:left="1440" w:hanging="360"/>
      </w:pPr>
    </w:lvl>
    <w:lvl w:ilvl="2" w:tplc="B2C6FB36">
      <w:start w:val="1"/>
      <w:numFmt w:val="lowerRoman"/>
      <w:lvlText w:val="%3."/>
      <w:lvlJc w:val="right"/>
      <w:pPr>
        <w:ind w:left="2160" w:hanging="180"/>
      </w:pPr>
    </w:lvl>
    <w:lvl w:ilvl="3" w:tplc="E27C5CC2">
      <w:start w:val="1"/>
      <w:numFmt w:val="decimal"/>
      <w:lvlText w:val="%4."/>
      <w:lvlJc w:val="left"/>
      <w:pPr>
        <w:ind w:left="2880" w:hanging="360"/>
      </w:pPr>
    </w:lvl>
    <w:lvl w:ilvl="4" w:tplc="098A399E">
      <w:start w:val="1"/>
      <w:numFmt w:val="lowerLetter"/>
      <w:lvlText w:val="%5."/>
      <w:lvlJc w:val="left"/>
      <w:pPr>
        <w:ind w:left="3600" w:hanging="360"/>
      </w:pPr>
    </w:lvl>
    <w:lvl w:ilvl="5" w:tplc="E8AEDFB4">
      <w:start w:val="1"/>
      <w:numFmt w:val="lowerRoman"/>
      <w:lvlText w:val="%6."/>
      <w:lvlJc w:val="right"/>
      <w:pPr>
        <w:ind w:left="4320" w:hanging="180"/>
      </w:pPr>
    </w:lvl>
    <w:lvl w:ilvl="6" w:tplc="B5A05CB2">
      <w:start w:val="1"/>
      <w:numFmt w:val="decimal"/>
      <w:lvlText w:val="%7."/>
      <w:lvlJc w:val="left"/>
      <w:pPr>
        <w:ind w:left="5040" w:hanging="360"/>
      </w:pPr>
    </w:lvl>
    <w:lvl w:ilvl="7" w:tplc="910E6238">
      <w:start w:val="1"/>
      <w:numFmt w:val="lowerLetter"/>
      <w:lvlText w:val="%8."/>
      <w:lvlJc w:val="left"/>
      <w:pPr>
        <w:ind w:left="5760" w:hanging="360"/>
      </w:pPr>
    </w:lvl>
    <w:lvl w:ilvl="8" w:tplc="775CA2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308E1"/>
    <w:multiLevelType w:val="hybridMultilevel"/>
    <w:tmpl w:val="7E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5"/>
    <w:rsid w:val="000C7FA4"/>
    <w:rsid w:val="001272EF"/>
    <w:rsid w:val="001A6077"/>
    <w:rsid w:val="002B5D95"/>
    <w:rsid w:val="003C590E"/>
    <w:rsid w:val="00482341"/>
    <w:rsid w:val="00503226"/>
    <w:rsid w:val="00665AA1"/>
    <w:rsid w:val="006C622B"/>
    <w:rsid w:val="006F0D7D"/>
    <w:rsid w:val="0078322A"/>
    <w:rsid w:val="009C6F72"/>
    <w:rsid w:val="00A61DA6"/>
    <w:rsid w:val="00B1720D"/>
    <w:rsid w:val="00B366C9"/>
    <w:rsid w:val="00C74250"/>
    <w:rsid w:val="00C9780D"/>
    <w:rsid w:val="00D024F3"/>
    <w:rsid w:val="00D108D6"/>
    <w:rsid w:val="00DC4B3D"/>
    <w:rsid w:val="00DF458D"/>
    <w:rsid w:val="00E14EF9"/>
    <w:rsid w:val="00E52EB6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A07A"/>
  <w15:chartTrackingRefBased/>
  <w15:docId w15:val="{51186669-82D0-4F59-86BB-EECC315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95"/>
  </w:style>
  <w:style w:type="paragraph" w:styleId="Nagwek1">
    <w:name w:val="heading 1"/>
    <w:basedOn w:val="Normalny"/>
    <w:link w:val="Nagwek1Znak"/>
    <w:uiPriority w:val="9"/>
    <w:qFormat/>
    <w:rsid w:val="002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D9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D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D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2B5D95"/>
    <w:pPr>
      <w:spacing w:after="0" w:line="240" w:lineRule="auto"/>
    </w:pPr>
  </w:style>
  <w:style w:type="character" w:customStyle="1" w:styleId="jrnl">
    <w:name w:val="jrnl"/>
    <w:basedOn w:val="Domylnaczcionkaakapitu"/>
    <w:rsid w:val="002B5D95"/>
  </w:style>
  <w:style w:type="character" w:styleId="Hipercze">
    <w:name w:val="Hyperlink"/>
    <w:basedOn w:val="Domylnaczcionkaakapitu"/>
    <w:uiPriority w:val="99"/>
    <w:unhideWhenUsed/>
    <w:rsid w:val="002B5D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D95"/>
    <w:pPr>
      <w:ind w:left="720"/>
      <w:contextualSpacing/>
    </w:pPr>
  </w:style>
  <w:style w:type="table" w:styleId="Tabela-Siatka">
    <w:name w:val="Table Grid"/>
    <w:basedOn w:val="Standardowy"/>
    <w:uiPriority w:val="59"/>
    <w:rsid w:val="002B5D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B5D95"/>
  </w:style>
  <w:style w:type="paragraph" w:styleId="Nagwek">
    <w:name w:val="header"/>
    <w:basedOn w:val="Normalny"/>
    <w:link w:val="NagwekZnak"/>
    <w:uiPriority w:val="99"/>
    <w:unhideWhenUsed/>
    <w:rsid w:val="002B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5D95"/>
  </w:style>
  <w:style w:type="character" w:customStyle="1" w:styleId="StopkaZnak">
    <w:name w:val="Stopka Znak"/>
    <w:basedOn w:val="Domylnaczcionkaakapitu"/>
    <w:link w:val="Stopka"/>
    <w:uiPriority w:val="99"/>
    <w:rsid w:val="002B5D95"/>
  </w:style>
  <w:style w:type="paragraph" w:styleId="Stopka">
    <w:name w:val="footer"/>
    <w:basedOn w:val="Normalny"/>
    <w:link w:val="StopkaZnak"/>
    <w:uiPriority w:val="99"/>
    <w:unhideWhenUsed/>
    <w:rsid w:val="002B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B5D95"/>
  </w:style>
  <w:style w:type="paragraph" w:styleId="NormalnyWeb">
    <w:name w:val="Normal (Web)"/>
    <w:basedOn w:val="Normalny"/>
    <w:uiPriority w:val="99"/>
    <w:semiHidden/>
    <w:unhideWhenUsed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title">
    <w:name w:val="journaltitle"/>
    <w:basedOn w:val="Domylnaczcionkaakapitu"/>
    <w:rsid w:val="002B5D95"/>
  </w:style>
  <w:style w:type="paragraph" w:customStyle="1" w:styleId="icon--meta-keyline">
    <w:name w:val="icon--meta-keyline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citationyear">
    <w:name w:val="articlecitation_year"/>
    <w:basedOn w:val="Domylnaczcionkaakapitu"/>
    <w:rsid w:val="002B5D95"/>
  </w:style>
  <w:style w:type="character" w:customStyle="1" w:styleId="articlecitationvolume">
    <w:name w:val="articlecitation_volume"/>
    <w:basedOn w:val="Domylnaczcionkaakapitu"/>
    <w:rsid w:val="002B5D95"/>
  </w:style>
  <w:style w:type="character" w:customStyle="1" w:styleId="articlecitationpages">
    <w:name w:val="articlecitation_pages"/>
    <w:basedOn w:val="Domylnaczcionkaakapitu"/>
    <w:rsid w:val="002B5D95"/>
  </w:style>
  <w:style w:type="character" w:customStyle="1" w:styleId="u-inline-block">
    <w:name w:val="u-inline-block"/>
    <w:basedOn w:val="Domylnaczcionkaakapitu"/>
    <w:rsid w:val="002B5D95"/>
  </w:style>
  <w:style w:type="paragraph" w:customStyle="1" w:styleId="u-mb-2">
    <w:name w:val="u-mb-2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name">
    <w:name w:val="authors__name"/>
    <w:basedOn w:val="Domylnaczcionkaakapitu"/>
    <w:rsid w:val="002B5D95"/>
  </w:style>
  <w:style w:type="character" w:customStyle="1" w:styleId="authorscontact">
    <w:name w:val="authors__contact"/>
    <w:basedOn w:val="Domylnaczcionkaakapitu"/>
    <w:rsid w:val="002B5D95"/>
  </w:style>
  <w:style w:type="paragraph" w:styleId="HTML-wstpniesformatowany">
    <w:name w:val="HTML Preformatted"/>
    <w:basedOn w:val="Normalny"/>
    <w:link w:val="HTML-wstpniesformatowanyZnak"/>
    <w:semiHidden/>
    <w:unhideWhenUsed/>
    <w:rsid w:val="002B5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B5D9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semiHidden/>
    <w:unhideWhenUsed/>
    <w:rsid w:val="002B5D9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it-auth">
    <w:name w:val="cit-auth"/>
    <w:basedOn w:val="Domylnaczcionkaakapitu"/>
    <w:rsid w:val="002B5D95"/>
  </w:style>
  <w:style w:type="character" w:customStyle="1" w:styleId="cit-name-surname">
    <w:name w:val="cit-name-surname"/>
    <w:basedOn w:val="Domylnaczcionkaakapitu"/>
    <w:rsid w:val="002B5D95"/>
  </w:style>
  <w:style w:type="character" w:customStyle="1" w:styleId="cit-name-given-names">
    <w:name w:val="cit-name-given-names"/>
    <w:basedOn w:val="Domylnaczcionkaakapitu"/>
    <w:rsid w:val="002B5D95"/>
  </w:style>
  <w:style w:type="character" w:styleId="HTML-cytat">
    <w:name w:val="HTML Cite"/>
    <w:basedOn w:val="Domylnaczcionkaakapitu"/>
    <w:uiPriority w:val="99"/>
    <w:semiHidden/>
    <w:unhideWhenUsed/>
    <w:rsid w:val="002B5D95"/>
    <w:rPr>
      <w:i/>
      <w:iCs/>
    </w:rPr>
  </w:style>
  <w:style w:type="character" w:customStyle="1" w:styleId="cit-article-title">
    <w:name w:val="cit-article-title"/>
    <w:basedOn w:val="Domylnaczcionkaakapitu"/>
    <w:rsid w:val="002B5D95"/>
  </w:style>
  <w:style w:type="character" w:customStyle="1" w:styleId="cit-pub-date">
    <w:name w:val="cit-pub-date"/>
    <w:basedOn w:val="Domylnaczcionkaakapitu"/>
    <w:rsid w:val="002B5D95"/>
  </w:style>
  <w:style w:type="character" w:customStyle="1" w:styleId="cit-vol">
    <w:name w:val="cit-vol"/>
    <w:basedOn w:val="Domylnaczcionkaakapitu"/>
    <w:rsid w:val="002B5D95"/>
  </w:style>
  <w:style w:type="character" w:customStyle="1" w:styleId="cit-fpage">
    <w:name w:val="cit-fpage"/>
    <w:basedOn w:val="Domylnaczcionkaakapitu"/>
    <w:rsid w:val="002B5D95"/>
  </w:style>
  <w:style w:type="character" w:customStyle="1" w:styleId="cit-lpage">
    <w:name w:val="cit-lpage"/>
    <w:basedOn w:val="Domylnaczcionkaakapitu"/>
    <w:rsid w:val="002B5D95"/>
  </w:style>
  <w:style w:type="character" w:styleId="UyteHipercze">
    <w:name w:val="FollowedHyperlink"/>
    <w:basedOn w:val="Domylnaczcionkaakapitu"/>
    <w:uiPriority w:val="99"/>
    <w:semiHidden/>
    <w:unhideWhenUsed/>
    <w:rsid w:val="002B5D95"/>
    <w:rPr>
      <w:color w:val="954F72" w:themeColor="followedHyperlink"/>
      <w:u w:val="single"/>
    </w:rPr>
  </w:style>
  <w:style w:type="paragraph" w:customStyle="1" w:styleId="c-author-listitem">
    <w:name w:val="c-author-list__item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">
    <w:name w:val="authors"/>
    <w:basedOn w:val="Domylnaczcionkaakapitu"/>
    <w:rsid w:val="002B5D95"/>
  </w:style>
  <w:style w:type="character" w:customStyle="1" w:styleId="Data1">
    <w:name w:val="Data1"/>
    <w:basedOn w:val="Domylnaczcionkaakapitu"/>
    <w:rsid w:val="002B5D95"/>
  </w:style>
  <w:style w:type="character" w:customStyle="1" w:styleId="arttitle">
    <w:name w:val="art_title"/>
    <w:basedOn w:val="Domylnaczcionkaakapitu"/>
    <w:rsid w:val="002B5D95"/>
  </w:style>
  <w:style w:type="character" w:customStyle="1" w:styleId="serialtitle">
    <w:name w:val="serial_title"/>
    <w:basedOn w:val="Domylnaczcionkaakapitu"/>
    <w:rsid w:val="002B5D95"/>
  </w:style>
  <w:style w:type="character" w:customStyle="1" w:styleId="volumeissue">
    <w:name w:val="volume_issue"/>
    <w:basedOn w:val="Domylnaczcionkaakapitu"/>
    <w:rsid w:val="002B5D95"/>
  </w:style>
  <w:style w:type="character" w:customStyle="1" w:styleId="pagerange">
    <w:name w:val="page_range"/>
    <w:basedOn w:val="Domylnaczcionkaakapitu"/>
    <w:rsid w:val="002B5D95"/>
  </w:style>
  <w:style w:type="character" w:customStyle="1" w:styleId="doilink">
    <w:name w:val="doi_link"/>
    <w:basedOn w:val="Domylnaczcionkaakapitu"/>
    <w:rsid w:val="002B5D95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5D95"/>
    <w:rPr>
      <w:color w:val="605E5C"/>
      <w:shd w:val="clear" w:color="auto" w:fill="E1DFDD"/>
    </w:rPr>
  </w:style>
  <w:style w:type="character" w:customStyle="1" w:styleId="citation">
    <w:name w:val="citation"/>
    <w:basedOn w:val="Domylnaczcionkaakapitu"/>
    <w:rsid w:val="002B5D95"/>
  </w:style>
  <w:style w:type="character" w:customStyle="1" w:styleId="nowrap">
    <w:name w:val="nowrap"/>
    <w:basedOn w:val="Domylnaczcionkaakapitu"/>
    <w:rsid w:val="002B5D95"/>
  </w:style>
  <w:style w:type="character" w:customStyle="1" w:styleId="searchword">
    <w:name w:val="searchword"/>
    <w:basedOn w:val="Domylnaczcionkaakapitu"/>
    <w:rsid w:val="002B5D95"/>
  </w:style>
  <w:style w:type="character" w:customStyle="1" w:styleId="exlresultdetails">
    <w:name w:val="exlresultdetails"/>
    <w:basedOn w:val="Domylnaczcionkaakapitu"/>
    <w:rsid w:val="002B5D95"/>
  </w:style>
  <w:style w:type="character" w:styleId="Uwydatnienie">
    <w:name w:val="Emphasis"/>
    <w:basedOn w:val="Domylnaczcionkaakapitu"/>
    <w:uiPriority w:val="20"/>
    <w:qFormat/>
    <w:rsid w:val="002B5D95"/>
    <w:rPr>
      <w:i/>
      <w:iCs/>
    </w:rPr>
  </w:style>
  <w:style w:type="character" w:styleId="Pogrubienie">
    <w:name w:val="Strong"/>
    <w:basedOn w:val="Domylnaczcionkaakapitu"/>
    <w:uiPriority w:val="22"/>
    <w:qFormat/>
    <w:rsid w:val="002B5D95"/>
    <w:rPr>
      <w:b/>
      <w:bCs/>
    </w:rPr>
  </w:style>
  <w:style w:type="paragraph" w:customStyle="1" w:styleId="fulltext-references">
    <w:name w:val="fulltext-references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siatki1jasna1">
    <w:name w:val="Tabela siatki 1 — jasna1"/>
    <w:basedOn w:val="Standardowy"/>
    <w:uiPriority w:val="46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21">
    <w:name w:val="Zwykła tabela 21"/>
    <w:basedOn w:val="Standardowy"/>
    <w:uiPriority w:val="42"/>
    <w:rsid w:val="002B5D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wire-citation-authors">
    <w:name w:val="highwire-citation-authors"/>
    <w:basedOn w:val="Domylnaczcionkaakapitu"/>
    <w:rsid w:val="002B5D95"/>
  </w:style>
  <w:style w:type="character" w:customStyle="1" w:styleId="highwire-citation-author">
    <w:name w:val="highwire-citation-author"/>
    <w:basedOn w:val="Domylnaczcionkaakapitu"/>
    <w:rsid w:val="002B5D95"/>
  </w:style>
  <w:style w:type="character" w:customStyle="1" w:styleId="nlm-given-names">
    <w:name w:val="nlm-given-names"/>
    <w:basedOn w:val="Domylnaczcionkaakapitu"/>
    <w:rsid w:val="002B5D95"/>
  </w:style>
  <w:style w:type="character" w:customStyle="1" w:styleId="nlm-surname">
    <w:name w:val="nlm-surname"/>
    <w:basedOn w:val="Domylnaczcionkaakapitu"/>
    <w:rsid w:val="002B5D95"/>
  </w:style>
  <w:style w:type="character" w:customStyle="1" w:styleId="highwire-cite-metadata-journal">
    <w:name w:val="highwire-cite-metadata-journal"/>
    <w:basedOn w:val="Domylnaczcionkaakapitu"/>
    <w:rsid w:val="002B5D95"/>
  </w:style>
  <w:style w:type="character" w:customStyle="1" w:styleId="highwire-cite-metadata-date">
    <w:name w:val="highwire-cite-metadata-date"/>
    <w:basedOn w:val="Domylnaczcionkaakapitu"/>
    <w:rsid w:val="002B5D95"/>
  </w:style>
  <w:style w:type="character" w:customStyle="1" w:styleId="highwire-cite-metadata-volume">
    <w:name w:val="highwire-cite-metadata-volume"/>
    <w:basedOn w:val="Domylnaczcionkaakapitu"/>
    <w:rsid w:val="002B5D95"/>
  </w:style>
  <w:style w:type="character" w:customStyle="1" w:styleId="highwire-cite-metadata-issue">
    <w:name w:val="highwire-cite-metadata-issue"/>
    <w:basedOn w:val="Domylnaczcionkaakapitu"/>
    <w:rsid w:val="002B5D95"/>
  </w:style>
  <w:style w:type="character" w:customStyle="1" w:styleId="highwire-cite-metadata-pages">
    <w:name w:val="highwire-cite-metadata-pages"/>
    <w:basedOn w:val="Domylnaczcionkaakapitu"/>
    <w:rsid w:val="002B5D95"/>
  </w:style>
  <w:style w:type="character" w:customStyle="1" w:styleId="highwire-cite-metadata-doi">
    <w:name w:val="highwire-cite-metadata-doi"/>
    <w:basedOn w:val="Domylnaczcionkaakapitu"/>
    <w:rsid w:val="002B5D95"/>
  </w:style>
  <w:style w:type="character" w:customStyle="1" w:styleId="label">
    <w:name w:val="label"/>
    <w:basedOn w:val="Domylnaczcionkaakapitu"/>
    <w:rsid w:val="002B5D95"/>
  </w:style>
  <w:style w:type="paragraph" w:customStyle="1" w:styleId="contributor">
    <w:name w:val="contributor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Domylnaczcionkaakapitu"/>
    <w:rsid w:val="002B5D95"/>
  </w:style>
  <w:style w:type="paragraph" w:customStyle="1" w:styleId="last">
    <w:name w:val="last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lab">
    <w:name w:val="collab"/>
    <w:basedOn w:val="Domylnaczcionkaakapitu"/>
    <w:rsid w:val="002B5D95"/>
  </w:style>
  <w:style w:type="character" w:customStyle="1" w:styleId="title-text">
    <w:name w:val="title-text"/>
    <w:basedOn w:val="Domylnaczcionkaakapitu"/>
    <w:rsid w:val="002B5D95"/>
  </w:style>
  <w:style w:type="character" w:customStyle="1" w:styleId="sr-only">
    <w:name w:val="sr-only"/>
    <w:basedOn w:val="Domylnaczcionkaakapitu"/>
    <w:rsid w:val="002B5D95"/>
  </w:style>
  <w:style w:type="character" w:customStyle="1" w:styleId="text">
    <w:name w:val="text"/>
    <w:basedOn w:val="Domylnaczcionkaakapitu"/>
    <w:rsid w:val="002B5D95"/>
  </w:style>
  <w:style w:type="character" w:customStyle="1" w:styleId="author-ref">
    <w:name w:val="author-ref"/>
    <w:basedOn w:val="Domylnaczcionkaakapitu"/>
    <w:rsid w:val="002B5D95"/>
  </w:style>
  <w:style w:type="paragraph" w:styleId="Tekstdymka">
    <w:name w:val="Balloon Text"/>
    <w:basedOn w:val="Normalny"/>
    <w:link w:val="TekstdymkaZnak"/>
    <w:uiPriority w:val="99"/>
    <w:semiHidden/>
    <w:unhideWhenUsed/>
    <w:rsid w:val="002B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95"/>
    <w:rPr>
      <w:rFonts w:ascii="Segoe UI" w:hAnsi="Segoe UI" w:cs="Segoe UI"/>
      <w:sz w:val="18"/>
      <w:szCs w:val="18"/>
    </w:rPr>
  </w:style>
  <w:style w:type="character" w:customStyle="1" w:styleId="cit">
    <w:name w:val="cit"/>
    <w:basedOn w:val="Domylnaczcionkaakapitu"/>
    <w:rsid w:val="002B5D95"/>
  </w:style>
  <w:style w:type="character" w:customStyle="1" w:styleId="fm-vol-iss-date">
    <w:name w:val="fm-vol-iss-date"/>
    <w:basedOn w:val="Domylnaczcionkaakapitu"/>
    <w:rsid w:val="002B5D95"/>
  </w:style>
  <w:style w:type="character" w:customStyle="1" w:styleId="doi">
    <w:name w:val="doi"/>
    <w:basedOn w:val="Domylnaczcionkaakapitu"/>
    <w:rsid w:val="002B5D95"/>
  </w:style>
  <w:style w:type="character" w:customStyle="1" w:styleId="fm-citation-ids-label">
    <w:name w:val="fm-citation-ids-label"/>
    <w:basedOn w:val="Domylnaczcionkaakapitu"/>
    <w:rsid w:val="002B5D95"/>
  </w:style>
  <w:style w:type="character" w:customStyle="1" w:styleId="mixed-citation">
    <w:name w:val="mixed-citation"/>
    <w:basedOn w:val="Domylnaczcionkaakapitu"/>
    <w:rsid w:val="002B5D95"/>
  </w:style>
  <w:style w:type="character" w:customStyle="1" w:styleId="ref-title">
    <w:name w:val="ref-title"/>
    <w:basedOn w:val="Domylnaczcionkaakapitu"/>
    <w:rsid w:val="002B5D95"/>
  </w:style>
  <w:style w:type="character" w:customStyle="1" w:styleId="ref-journal">
    <w:name w:val="ref-journal"/>
    <w:basedOn w:val="Domylnaczcionkaakapitu"/>
    <w:rsid w:val="002B5D95"/>
  </w:style>
  <w:style w:type="character" w:customStyle="1" w:styleId="ref-vol">
    <w:name w:val="ref-vol"/>
    <w:basedOn w:val="Domylnaczcionkaakapitu"/>
    <w:rsid w:val="002B5D95"/>
  </w:style>
  <w:style w:type="paragraph" w:customStyle="1" w:styleId="ref-list">
    <w:name w:val="ref-list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hanging">
    <w:name w:val="paragraph-hanging"/>
    <w:basedOn w:val="Normalny"/>
    <w:rsid w:val="002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D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D9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27</cp:revision>
  <dcterms:created xsi:type="dcterms:W3CDTF">2020-08-09T20:22:00Z</dcterms:created>
  <dcterms:modified xsi:type="dcterms:W3CDTF">2020-08-11T17:52:00Z</dcterms:modified>
</cp:coreProperties>
</file>