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2CFB3" w14:textId="77777777" w:rsidR="001125D7" w:rsidRPr="00EC5A7E" w:rsidRDefault="001125D7" w:rsidP="001125D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C5A7E"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C5A7E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Hlk36202677"/>
      <w:r>
        <w:rPr>
          <w:rFonts w:ascii="Times New Roman" w:hAnsi="Times New Roman" w:cs="Times New Roman"/>
          <w:sz w:val="24"/>
          <w:szCs w:val="24"/>
        </w:rPr>
        <w:t>C</w:t>
      </w:r>
      <w:r w:rsidRPr="00EC5A7E">
        <w:rPr>
          <w:rFonts w:ascii="Times New Roman" w:hAnsi="Times New Roman" w:cs="Times New Roman"/>
          <w:sz w:val="24"/>
          <w:szCs w:val="24"/>
        </w:rPr>
        <w:t>hanges in SF-12 questionnaire physical health and mental health composite scores 4 weeks post-injection in Cycle 1 (</w:t>
      </w:r>
      <w:r w:rsidRPr="00EC5A7E">
        <w:rPr>
          <w:rFonts w:ascii="Times New Roman" w:hAnsi="Times New Roman" w:cs="Times New Roman"/>
          <w:i/>
          <w:sz w:val="24"/>
          <w:szCs w:val="24"/>
        </w:rPr>
        <w:t>N</w:t>
      </w:r>
      <w:r w:rsidRPr="00EC5A7E">
        <w:rPr>
          <w:rFonts w:ascii="Times New Roman" w:hAnsi="Times New Roman" w:cs="Times New Roman"/>
          <w:sz w:val="24"/>
          <w:szCs w:val="24"/>
        </w:rPr>
        <w:t> = 687)</w:t>
      </w:r>
    </w:p>
    <w:bookmarkEnd w:id="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2647"/>
        <w:gridCol w:w="2628"/>
        <w:gridCol w:w="2608"/>
        <w:gridCol w:w="1928"/>
      </w:tblGrid>
      <w:tr w:rsidR="001125D7" w:rsidRPr="00EC5A7E" w14:paraId="0A2B6703" w14:textId="77777777" w:rsidTr="000B4052">
        <w:trPr>
          <w:trHeight w:val="20"/>
          <w:tblHeader/>
        </w:trPr>
        <w:tc>
          <w:tcPr>
            <w:tcW w:w="1483" w:type="pct"/>
          </w:tcPr>
          <w:p w14:paraId="62B6E868" w14:textId="77777777" w:rsidR="001125D7" w:rsidRPr="00EC5A7E" w:rsidRDefault="001125D7" w:rsidP="000B405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9" w:type="pct"/>
            <w:hideMark/>
          </w:tcPr>
          <w:p w14:paraId="1DFECAA8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IncobotulinumtoxinA</w:t>
            </w:r>
          </w:p>
          <w:p w14:paraId="52B13F95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= 465</w:t>
            </w:r>
          </w:p>
        </w:tc>
        <w:tc>
          <w:tcPr>
            <w:tcW w:w="942" w:type="pct"/>
            <w:hideMark/>
          </w:tcPr>
          <w:p w14:paraId="74E12BF0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OnabotulinumtoxinA</w:t>
            </w:r>
            <w:proofErr w:type="spellEnd"/>
          </w:p>
          <w:p w14:paraId="7D5F9D34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= 142</w:t>
            </w:r>
          </w:p>
        </w:tc>
        <w:tc>
          <w:tcPr>
            <w:tcW w:w="935" w:type="pct"/>
            <w:hideMark/>
          </w:tcPr>
          <w:p w14:paraId="581EE061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AbobotulinumtoxinA</w:t>
            </w:r>
            <w:proofErr w:type="spellEnd"/>
          </w:p>
          <w:p w14:paraId="3392D942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= 80</w:t>
            </w:r>
          </w:p>
        </w:tc>
        <w:tc>
          <w:tcPr>
            <w:tcW w:w="691" w:type="pct"/>
            <w:hideMark/>
          </w:tcPr>
          <w:p w14:paraId="23A581A9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Study population</w:t>
            </w:r>
          </w:p>
          <w:p w14:paraId="1F6BEB37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= 687</w:t>
            </w:r>
          </w:p>
        </w:tc>
      </w:tr>
      <w:tr w:rsidR="001125D7" w:rsidRPr="00EC5A7E" w14:paraId="0EF35EEE" w14:textId="77777777" w:rsidTr="000B4052">
        <w:trPr>
          <w:trHeight w:val="20"/>
        </w:trPr>
        <w:tc>
          <w:tcPr>
            <w:tcW w:w="1483" w:type="pct"/>
            <w:hideMark/>
          </w:tcPr>
          <w:p w14:paraId="3E1BA340" w14:textId="77777777" w:rsidR="001125D7" w:rsidRPr="00EC5A7E" w:rsidRDefault="001125D7" w:rsidP="000B405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health composite score</w:t>
            </w:r>
          </w:p>
          <w:p w14:paraId="45529AD4" w14:textId="77777777" w:rsidR="001125D7" w:rsidRPr="00EC5A7E" w:rsidRDefault="001125D7" w:rsidP="000B4052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  <w:p w14:paraId="0D0A82EC" w14:textId="77777777" w:rsidR="001125D7" w:rsidRPr="00EC5A7E" w:rsidRDefault="001125D7" w:rsidP="000B4052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Mean (SD)</w:t>
            </w:r>
          </w:p>
          <w:p w14:paraId="674D4B48" w14:textId="77777777" w:rsidR="001125D7" w:rsidRPr="00EC5A7E" w:rsidRDefault="001125D7" w:rsidP="000B4052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Median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IQR</w:t>
            </w: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49" w:type="pct"/>
            <w:hideMark/>
          </w:tcPr>
          <w:p w14:paraId="1B4E082A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BE22A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14:paraId="464033DC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3.2 (7.97)</w:t>
            </w:r>
          </w:p>
          <w:p w14:paraId="28124728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3.1 (–1.4, 7.6)</w:t>
            </w:r>
          </w:p>
        </w:tc>
        <w:tc>
          <w:tcPr>
            <w:tcW w:w="942" w:type="pct"/>
            <w:hideMark/>
          </w:tcPr>
          <w:p w14:paraId="604080E7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E00AD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398CAFC2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0.5 (7.34)</w:t>
            </w:r>
          </w:p>
          <w:p w14:paraId="653F872E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0.0 (–4.1, 5.3)</w:t>
            </w:r>
          </w:p>
        </w:tc>
        <w:tc>
          <w:tcPr>
            <w:tcW w:w="935" w:type="pct"/>
            <w:hideMark/>
          </w:tcPr>
          <w:p w14:paraId="5131EA85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EBEFF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01F1E57A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0.1 (8.60)</w:t>
            </w:r>
          </w:p>
          <w:p w14:paraId="37FD2C93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0.0 (–3.5, 5.1)</w:t>
            </w:r>
          </w:p>
        </w:tc>
        <w:tc>
          <w:tcPr>
            <w:tcW w:w="691" w:type="pct"/>
            <w:hideMark/>
          </w:tcPr>
          <w:p w14:paraId="06A3D72C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261AA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14:paraId="62E996D0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2.4 (8.01)</w:t>
            </w:r>
          </w:p>
          <w:p w14:paraId="364BA485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2.1 (–2.4, 7.0)</w:t>
            </w:r>
          </w:p>
        </w:tc>
      </w:tr>
      <w:tr w:rsidR="001125D7" w:rsidRPr="00EC5A7E" w14:paraId="5256DC61" w14:textId="77777777" w:rsidTr="000B4052">
        <w:trPr>
          <w:trHeight w:val="20"/>
        </w:trPr>
        <w:tc>
          <w:tcPr>
            <w:tcW w:w="1483" w:type="pct"/>
          </w:tcPr>
          <w:p w14:paraId="298D976B" w14:textId="77777777" w:rsidR="001125D7" w:rsidRPr="00EC5A7E" w:rsidRDefault="001125D7" w:rsidP="000B4052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Mental health composite score</w:t>
            </w:r>
          </w:p>
          <w:p w14:paraId="37F6BE3C" w14:textId="77777777" w:rsidR="001125D7" w:rsidRPr="00EC5A7E" w:rsidRDefault="001125D7" w:rsidP="000B4052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</w:p>
          <w:p w14:paraId="0FECDFE3" w14:textId="77777777" w:rsidR="001125D7" w:rsidRPr="00EC5A7E" w:rsidRDefault="001125D7" w:rsidP="000B4052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Mean (SD)</w:t>
            </w:r>
          </w:p>
          <w:p w14:paraId="0D55C403" w14:textId="77777777" w:rsidR="001125D7" w:rsidRPr="00EC5A7E" w:rsidRDefault="001125D7" w:rsidP="000B4052">
            <w:pPr>
              <w:spacing w:line="360" w:lineRule="auto"/>
              <w:ind w:left="72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Median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IQR</w:t>
            </w:r>
            <w:r w:rsidRPr="00EC5A7E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49" w:type="pct"/>
          </w:tcPr>
          <w:p w14:paraId="2E4D5193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4DDD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  <w:p w14:paraId="029B12D9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2.7 (11.63)</w:t>
            </w:r>
          </w:p>
          <w:p w14:paraId="122EB01A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2.2 (–4.0, 9.4)</w:t>
            </w:r>
          </w:p>
        </w:tc>
        <w:tc>
          <w:tcPr>
            <w:tcW w:w="942" w:type="pct"/>
          </w:tcPr>
          <w:p w14:paraId="2426A1CD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0378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14:paraId="7604162A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–0.9 (11.16)</w:t>
            </w:r>
          </w:p>
          <w:p w14:paraId="15D347F7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–0.6 (–8.0, 4.5)</w:t>
            </w:r>
          </w:p>
        </w:tc>
        <w:tc>
          <w:tcPr>
            <w:tcW w:w="935" w:type="pct"/>
          </w:tcPr>
          <w:p w14:paraId="657C8833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1F294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154400BE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0.8 (8.52)</w:t>
            </w:r>
          </w:p>
          <w:p w14:paraId="6CDD3EEE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0.0 (–2.0, 3.5)</w:t>
            </w:r>
          </w:p>
        </w:tc>
        <w:tc>
          <w:tcPr>
            <w:tcW w:w="691" w:type="pct"/>
          </w:tcPr>
          <w:p w14:paraId="7EC41C5B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0BE7A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  <w:p w14:paraId="1A182C0F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1.8 (11.35)</w:t>
            </w:r>
          </w:p>
          <w:p w14:paraId="2C5EF7D8" w14:textId="77777777" w:rsidR="001125D7" w:rsidRPr="00EC5A7E" w:rsidRDefault="001125D7" w:rsidP="000B405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A7E">
              <w:rPr>
                <w:rFonts w:ascii="Times New Roman" w:hAnsi="Times New Roman" w:cs="Times New Roman"/>
                <w:sz w:val="24"/>
                <w:szCs w:val="24"/>
              </w:rPr>
              <w:t>1.4 (–4.5, 8.3)</w:t>
            </w:r>
          </w:p>
        </w:tc>
      </w:tr>
    </w:tbl>
    <w:p w14:paraId="695156F1" w14:textId="77777777" w:rsidR="001125D7" w:rsidRPr="00330CB8" w:rsidRDefault="001125D7" w:rsidP="001125D7">
      <w:pPr>
        <w:spacing w:before="160"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IQR</w:t>
      </w:r>
      <w:r w:rsidRPr="00EC5A7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interquartile range; </w:t>
      </w:r>
      <w:r w:rsidRPr="00EC5A7E">
        <w:rPr>
          <w:rFonts w:ascii="Times New Roman" w:hAnsi="Times New Roman" w:cs="Times New Roman"/>
          <w:sz w:val="24"/>
          <w:szCs w:val="24"/>
        </w:rPr>
        <w:t>n – number of subjects with data recorded; N – total number of subjects; SD – standard deviation; SF-12 – Short-Form-12 Health Sur</w:t>
      </w:r>
      <w:r>
        <w:rPr>
          <w:rFonts w:ascii="Times New Roman" w:hAnsi="Times New Roman" w:cs="Times New Roman"/>
          <w:sz w:val="24"/>
          <w:szCs w:val="24"/>
        </w:rPr>
        <w:t>vey</w:t>
      </w:r>
    </w:p>
    <w:p w14:paraId="7081565B" w14:textId="77777777" w:rsidR="003A0358" w:rsidRDefault="003A0358">
      <w:bookmarkStart w:id="1" w:name="_GoBack"/>
      <w:bookmarkEnd w:id="1"/>
    </w:p>
    <w:sectPr w:rsidR="003A0358" w:rsidSect="00B37F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D7"/>
    <w:rsid w:val="001125D7"/>
    <w:rsid w:val="003A0358"/>
    <w:rsid w:val="00C8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B51B"/>
  <w15:chartTrackingRefBased/>
  <w15:docId w15:val="{4E458532-EC6C-42A6-A427-6663809F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FA0963FA69A646AA916D2E41284FC10000FF9D6B5F196930458C53FD932E44CAF2" ma:contentTypeVersion="0" ma:contentTypeDescription="Create a new document." ma:contentTypeScope="" ma:versionID="bdb1305ddbe003c390824bd53c1a146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F08B7F-B085-497A-B327-11F548ED8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8E7BE5-73AE-4BF3-A73A-901D5C83D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0E2C5-8E4C-48E4-9670-12E6B0F29DA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2020-10-29T13:34:00Z</dcterms:created>
  <dcterms:modified xsi:type="dcterms:W3CDTF">2020-10-29T13:35:00Z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0x010100FA0963FA69A646AA916D2E41284FC10000FF9D6B5F196930458C53FD932E44CAF2</vt:lpwstr>
  </property>
</Properties>
</file>