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A3B6" w14:textId="1745FFA1" w:rsidR="00EA2BBB" w:rsidRDefault="00747059" w:rsidP="00747059">
      <w:pPr>
        <w:pStyle w:val="Nagwek1"/>
      </w:pPr>
      <w:r>
        <w:t>Suplementarny Materials</w:t>
      </w:r>
    </w:p>
    <w:p w14:paraId="652417B7" w14:textId="77777777" w:rsidR="00E51FBD" w:rsidRPr="00E51FBD" w:rsidRDefault="00E51FBD" w:rsidP="00E51FBD"/>
    <w:p w14:paraId="5EE26042" w14:textId="29CCFC37" w:rsidR="00747059" w:rsidRPr="00E51FBD" w:rsidRDefault="00E51FBD" w:rsidP="00747059">
      <w:pPr>
        <w:pStyle w:val="Legenda"/>
        <w:keepNext/>
        <w:rPr>
          <w:i w:val="0"/>
          <w:iCs w:val="0"/>
          <w:sz w:val="22"/>
          <w:szCs w:val="22"/>
          <w:lang w:val="en-US"/>
        </w:rPr>
      </w:pPr>
      <w:r w:rsidRPr="00E51FBD">
        <w:rPr>
          <w:b/>
          <w:bCs/>
          <w:i w:val="0"/>
          <w:iCs w:val="0"/>
          <w:sz w:val="22"/>
          <w:szCs w:val="22"/>
          <w:lang w:val="en-US"/>
        </w:rPr>
        <w:t xml:space="preserve">Supplementary </w:t>
      </w:r>
      <w:r w:rsidR="00747059" w:rsidRPr="00E51FBD">
        <w:rPr>
          <w:b/>
          <w:bCs/>
          <w:i w:val="0"/>
          <w:iCs w:val="0"/>
          <w:sz w:val="22"/>
          <w:szCs w:val="22"/>
          <w:lang w:val="en-US"/>
        </w:rPr>
        <w:t xml:space="preserve">Table </w:t>
      </w:r>
      <w:r w:rsidRPr="00E51FBD">
        <w:rPr>
          <w:b/>
          <w:bCs/>
          <w:i w:val="0"/>
          <w:iCs w:val="0"/>
          <w:sz w:val="22"/>
          <w:szCs w:val="22"/>
          <w:lang w:val="en-US"/>
        </w:rPr>
        <w:t>1.</w:t>
      </w:r>
      <w:r w:rsidR="00747059" w:rsidRPr="00E51FBD">
        <w:rPr>
          <w:i w:val="0"/>
          <w:iCs w:val="0"/>
          <w:sz w:val="22"/>
          <w:szCs w:val="22"/>
          <w:lang w:val="en-US"/>
        </w:rPr>
        <w:t xml:space="preserve"> Headache phenotype in upper respiratory tract infections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31"/>
        <w:gridCol w:w="1535"/>
        <w:gridCol w:w="339"/>
        <w:gridCol w:w="1066"/>
        <w:gridCol w:w="1071"/>
        <w:gridCol w:w="1115"/>
        <w:gridCol w:w="1131"/>
        <w:gridCol w:w="1274"/>
      </w:tblGrid>
      <w:tr w:rsidR="00747059" w:rsidRPr="00510CE2" w14:paraId="63F917E3" w14:textId="77777777" w:rsidTr="007D56A0">
        <w:trPr>
          <w:trHeight w:val="107"/>
        </w:trPr>
        <w:tc>
          <w:tcPr>
            <w:tcW w:w="1879" w:type="pct"/>
            <w:gridSpan w:val="3"/>
            <w:vMerge w:val="restart"/>
            <w:hideMark/>
          </w:tcPr>
          <w:p w14:paraId="2D93A370" w14:textId="77777777" w:rsidR="00747059" w:rsidRPr="00510CE2" w:rsidRDefault="00747059" w:rsidP="007D56A0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2418" w:type="pct"/>
            <w:gridSpan w:val="4"/>
            <w:hideMark/>
          </w:tcPr>
          <w:p w14:paraId="13F1C2E7" w14:textId="77777777" w:rsidR="00747059" w:rsidRPr="00510CE2" w:rsidRDefault="00747059" w:rsidP="007D56A0">
            <w:pPr>
              <w:spacing w:line="480" w:lineRule="auto"/>
              <w:jc w:val="center"/>
              <w:rPr>
                <w:lang w:val="en-US"/>
              </w:rPr>
            </w:pPr>
            <w:r w:rsidRPr="00510CE2">
              <w:rPr>
                <w:b/>
                <w:bCs/>
                <w:lang w:val="en-US"/>
              </w:rPr>
              <w:t>Diagnosis</w:t>
            </w:r>
          </w:p>
        </w:tc>
        <w:tc>
          <w:tcPr>
            <w:tcW w:w="703" w:type="pct"/>
            <w:vMerge w:val="restart"/>
            <w:hideMark/>
          </w:tcPr>
          <w:p w14:paraId="3CCEC8C6" w14:textId="77777777" w:rsidR="00747059" w:rsidRPr="00510CE2" w:rsidRDefault="00747059" w:rsidP="007D56A0">
            <w:pPr>
              <w:spacing w:line="480" w:lineRule="auto"/>
              <w:jc w:val="center"/>
              <w:rPr>
                <w:lang w:val="en-US"/>
              </w:rPr>
            </w:pPr>
            <w:r w:rsidRPr="00510CE2">
              <w:rPr>
                <w:b/>
                <w:bCs/>
                <w:lang w:val="en-US"/>
              </w:rPr>
              <w:t>Test result</w:t>
            </w:r>
          </w:p>
        </w:tc>
      </w:tr>
      <w:tr w:rsidR="00747059" w:rsidRPr="00510CE2" w14:paraId="5F9CE6E5" w14:textId="77777777" w:rsidTr="007D56A0">
        <w:trPr>
          <w:trHeight w:val="138"/>
        </w:trPr>
        <w:tc>
          <w:tcPr>
            <w:tcW w:w="1879" w:type="pct"/>
            <w:gridSpan w:val="3"/>
            <w:vMerge/>
            <w:hideMark/>
          </w:tcPr>
          <w:p w14:paraId="66165600" w14:textId="77777777" w:rsidR="00747059" w:rsidRPr="00510CE2" w:rsidRDefault="00747059" w:rsidP="007D56A0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588" w:type="pct"/>
            <w:hideMark/>
          </w:tcPr>
          <w:p w14:paraId="01EE257B" w14:textId="77777777" w:rsidR="00747059" w:rsidRPr="00510CE2" w:rsidRDefault="00747059" w:rsidP="007D56A0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 xml:space="preserve">‘Common cold’ </w:t>
            </w:r>
          </w:p>
          <w:p w14:paraId="28208D3E" w14:textId="77777777" w:rsidR="00747059" w:rsidRPr="00510CE2" w:rsidRDefault="00747059" w:rsidP="007D56A0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i/>
                <w:iCs/>
                <w:lang w:val="en-US"/>
              </w:rPr>
              <w:t>n</w:t>
            </w:r>
            <w:r w:rsidRPr="00510CE2">
              <w:rPr>
                <w:b/>
                <w:bCs/>
                <w:lang w:val="en-US"/>
              </w:rPr>
              <w:t xml:space="preserve"> = 64</w:t>
            </w:r>
          </w:p>
        </w:tc>
        <w:tc>
          <w:tcPr>
            <w:tcW w:w="591" w:type="pct"/>
            <w:hideMark/>
          </w:tcPr>
          <w:p w14:paraId="03D747CA" w14:textId="77777777" w:rsidR="00747059" w:rsidRPr="00510CE2" w:rsidRDefault="00747059" w:rsidP="007D56A0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 xml:space="preserve">Influenza </w:t>
            </w:r>
          </w:p>
          <w:p w14:paraId="74E9C6B4" w14:textId="77777777" w:rsidR="00747059" w:rsidRPr="00510CE2" w:rsidRDefault="00747059" w:rsidP="007D56A0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i/>
                <w:iCs/>
                <w:lang w:val="en-US"/>
              </w:rPr>
              <w:t>n</w:t>
            </w:r>
            <w:r w:rsidRPr="00510CE2">
              <w:rPr>
                <w:b/>
                <w:bCs/>
                <w:lang w:val="en-US"/>
              </w:rPr>
              <w:t xml:space="preserve"> = 26</w:t>
            </w:r>
          </w:p>
        </w:tc>
        <w:tc>
          <w:tcPr>
            <w:tcW w:w="615" w:type="pct"/>
            <w:hideMark/>
          </w:tcPr>
          <w:p w14:paraId="4778DBAE" w14:textId="77777777" w:rsidR="00747059" w:rsidRPr="00510CE2" w:rsidRDefault="00747059" w:rsidP="007D56A0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 xml:space="preserve">COVID-19 </w:t>
            </w:r>
          </w:p>
          <w:p w14:paraId="02907875" w14:textId="77777777" w:rsidR="00747059" w:rsidRPr="00510CE2" w:rsidRDefault="00747059" w:rsidP="007D56A0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i/>
                <w:iCs/>
                <w:lang w:val="en-US"/>
              </w:rPr>
              <w:t>n</w:t>
            </w:r>
            <w:r w:rsidRPr="00510CE2">
              <w:rPr>
                <w:b/>
                <w:bCs/>
                <w:lang w:val="en-US"/>
              </w:rPr>
              <w:t xml:space="preserve"> = 73</w:t>
            </w:r>
          </w:p>
        </w:tc>
        <w:tc>
          <w:tcPr>
            <w:tcW w:w="624" w:type="pct"/>
            <w:hideMark/>
          </w:tcPr>
          <w:p w14:paraId="7B69D699" w14:textId="77777777" w:rsidR="00747059" w:rsidRPr="00510CE2" w:rsidRDefault="00747059" w:rsidP="007D56A0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 xml:space="preserve">APVRS </w:t>
            </w:r>
          </w:p>
          <w:p w14:paraId="265AB155" w14:textId="77777777" w:rsidR="00747059" w:rsidRPr="00510CE2" w:rsidRDefault="00747059" w:rsidP="007D56A0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i/>
                <w:iCs/>
                <w:lang w:val="en-US"/>
              </w:rPr>
              <w:t>n</w:t>
            </w:r>
            <w:r w:rsidRPr="00510CE2">
              <w:rPr>
                <w:b/>
                <w:bCs/>
                <w:lang w:val="en-US"/>
              </w:rPr>
              <w:t xml:space="preserve"> = 20</w:t>
            </w:r>
          </w:p>
        </w:tc>
        <w:tc>
          <w:tcPr>
            <w:tcW w:w="703" w:type="pct"/>
            <w:vMerge/>
            <w:hideMark/>
          </w:tcPr>
          <w:p w14:paraId="0051DD2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</w:tr>
      <w:tr w:rsidR="00747059" w:rsidRPr="00510CE2" w14:paraId="415DF8D9" w14:textId="77777777" w:rsidTr="007D56A0">
        <w:trPr>
          <w:trHeight w:val="285"/>
        </w:trPr>
        <w:tc>
          <w:tcPr>
            <w:tcW w:w="845" w:type="pct"/>
            <w:vMerge w:val="restart"/>
            <w:hideMark/>
          </w:tcPr>
          <w:p w14:paraId="2152C9F8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Unilateral</w:t>
            </w:r>
          </w:p>
        </w:tc>
        <w:tc>
          <w:tcPr>
            <w:tcW w:w="847" w:type="pct"/>
            <w:vMerge w:val="restart"/>
            <w:hideMark/>
          </w:tcPr>
          <w:p w14:paraId="001AEAB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NO</w:t>
            </w:r>
          </w:p>
        </w:tc>
        <w:tc>
          <w:tcPr>
            <w:tcW w:w="187" w:type="pct"/>
            <w:hideMark/>
          </w:tcPr>
          <w:p w14:paraId="23AC1E9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1D1F519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61</w:t>
            </w:r>
          </w:p>
        </w:tc>
        <w:tc>
          <w:tcPr>
            <w:tcW w:w="591" w:type="pct"/>
            <w:hideMark/>
          </w:tcPr>
          <w:p w14:paraId="5589ECF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24</w:t>
            </w:r>
          </w:p>
        </w:tc>
        <w:tc>
          <w:tcPr>
            <w:tcW w:w="615" w:type="pct"/>
            <w:hideMark/>
          </w:tcPr>
          <w:p w14:paraId="2753A04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68</w:t>
            </w:r>
          </w:p>
        </w:tc>
        <w:tc>
          <w:tcPr>
            <w:tcW w:w="624" w:type="pct"/>
            <w:hideMark/>
          </w:tcPr>
          <w:p w14:paraId="4E38D5F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16</w:t>
            </w:r>
          </w:p>
        </w:tc>
        <w:tc>
          <w:tcPr>
            <w:tcW w:w="703" w:type="pct"/>
            <w:vMerge w:val="restart"/>
            <w:hideMark/>
          </w:tcPr>
          <w:p w14:paraId="7575C044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5.179</w:t>
            </w:r>
            <w:r w:rsidRPr="00510CE2">
              <w:rPr>
                <w:i/>
                <w:iCs/>
                <w:lang w:val="en-US"/>
              </w:rPr>
              <w:br/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3</w:t>
            </w:r>
            <w:r w:rsidRPr="00510CE2">
              <w:rPr>
                <w:i/>
                <w:iCs/>
                <w:lang w:val="en-US"/>
              </w:rPr>
              <w:br/>
              <w:t>p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0.159</w:t>
            </w:r>
          </w:p>
        </w:tc>
      </w:tr>
      <w:tr w:rsidR="00747059" w:rsidRPr="00510CE2" w14:paraId="49C4890E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4D207852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71B4B34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3C4FCF8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5CD8D17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95.3%</w:t>
            </w:r>
          </w:p>
        </w:tc>
        <w:tc>
          <w:tcPr>
            <w:tcW w:w="591" w:type="pct"/>
            <w:hideMark/>
          </w:tcPr>
          <w:p w14:paraId="04E9C71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92.3%</w:t>
            </w:r>
          </w:p>
        </w:tc>
        <w:tc>
          <w:tcPr>
            <w:tcW w:w="615" w:type="pct"/>
            <w:hideMark/>
          </w:tcPr>
          <w:p w14:paraId="17884C1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93.2%</w:t>
            </w:r>
          </w:p>
        </w:tc>
        <w:tc>
          <w:tcPr>
            <w:tcW w:w="624" w:type="pct"/>
            <w:hideMark/>
          </w:tcPr>
          <w:p w14:paraId="62DB32A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80.0%</w:t>
            </w:r>
          </w:p>
        </w:tc>
        <w:tc>
          <w:tcPr>
            <w:tcW w:w="703" w:type="pct"/>
            <w:vMerge/>
            <w:hideMark/>
          </w:tcPr>
          <w:p w14:paraId="0E32B132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46A590D6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13CAB947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 w:val="restart"/>
            <w:hideMark/>
          </w:tcPr>
          <w:p w14:paraId="63328E7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YES</w:t>
            </w:r>
          </w:p>
        </w:tc>
        <w:tc>
          <w:tcPr>
            <w:tcW w:w="187" w:type="pct"/>
            <w:hideMark/>
          </w:tcPr>
          <w:p w14:paraId="258F60F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08889EE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</w:t>
            </w:r>
          </w:p>
        </w:tc>
        <w:tc>
          <w:tcPr>
            <w:tcW w:w="591" w:type="pct"/>
            <w:hideMark/>
          </w:tcPr>
          <w:p w14:paraId="7C43F6D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</w:t>
            </w:r>
          </w:p>
        </w:tc>
        <w:tc>
          <w:tcPr>
            <w:tcW w:w="615" w:type="pct"/>
            <w:hideMark/>
          </w:tcPr>
          <w:p w14:paraId="5660FBB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</w:t>
            </w:r>
          </w:p>
        </w:tc>
        <w:tc>
          <w:tcPr>
            <w:tcW w:w="624" w:type="pct"/>
            <w:hideMark/>
          </w:tcPr>
          <w:p w14:paraId="61A6112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4</w:t>
            </w:r>
          </w:p>
        </w:tc>
        <w:tc>
          <w:tcPr>
            <w:tcW w:w="703" w:type="pct"/>
            <w:vMerge/>
            <w:hideMark/>
          </w:tcPr>
          <w:p w14:paraId="3AED8F77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5405721F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58B23BF4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48B2F42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144D675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78815E8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4.7%</w:t>
            </w:r>
          </w:p>
        </w:tc>
        <w:tc>
          <w:tcPr>
            <w:tcW w:w="591" w:type="pct"/>
            <w:hideMark/>
          </w:tcPr>
          <w:p w14:paraId="16141B3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7.7%</w:t>
            </w:r>
          </w:p>
        </w:tc>
        <w:tc>
          <w:tcPr>
            <w:tcW w:w="615" w:type="pct"/>
            <w:hideMark/>
          </w:tcPr>
          <w:p w14:paraId="1C63D87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6.8%</w:t>
            </w:r>
          </w:p>
        </w:tc>
        <w:tc>
          <w:tcPr>
            <w:tcW w:w="624" w:type="pct"/>
            <w:hideMark/>
          </w:tcPr>
          <w:p w14:paraId="3D74AA9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20.0%</w:t>
            </w:r>
          </w:p>
        </w:tc>
        <w:tc>
          <w:tcPr>
            <w:tcW w:w="703" w:type="pct"/>
            <w:vMerge/>
            <w:hideMark/>
          </w:tcPr>
          <w:p w14:paraId="3FC06C3F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30A6B745" w14:textId="77777777" w:rsidTr="007D56A0">
        <w:trPr>
          <w:trHeight w:val="285"/>
        </w:trPr>
        <w:tc>
          <w:tcPr>
            <w:tcW w:w="845" w:type="pct"/>
            <w:vMerge w:val="restart"/>
            <w:hideMark/>
          </w:tcPr>
          <w:p w14:paraId="6FF7E2CE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Intensity</w:t>
            </w:r>
          </w:p>
        </w:tc>
        <w:tc>
          <w:tcPr>
            <w:tcW w:w="847" w:type="pct"/>
            <w:vMerge w:val="restart"/>
            <w:hideMark/>
          </w:tcPr>
          <w:p w14:paraId="13C4E6F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Mild</w:t>
            </w:r>
          </w:p>
        </w:tc>
        <w:tc>
          <w:tcPr>
            <w:tcW w:w="187" w:type="pct"/>
            <w:hideMark/>
          </w:tcPr>
          <w:p w14:paraId="03DE05A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778A87D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14</w:t>
            </w:r>
          </w:p>
        </w:tc>
        <w:tc>
          <w:tcPr>
            <w:tcW w:w="591" w:type="pct"/>
            <w:hideMark/>
          </w:tcPr>
          <w:p w14:paraId="18893BB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4</w:t>
            </w:r>
          </w:p>
        </w:tc>
        <w:tc>
          <w:tcPr>
            <w:tcW w:w="615" w:type="pct"/>
            <w:hideMark/>
          </w:tcPr>
          <w:p w14:paraId="63C4866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</w:t>
            </w:r>
          </w:p>
        </w:tc>
        <w:tc>
          <w:tcPr>
            <w:tcW w:w="624" w:type="pct"/>
            <w:hideMark/>
          </w:tcPr>
          <w:p w14:paraId="05656D6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</w:t>
            </w:r>
          </w:p>
        </w:tc>
        <w:tc>
          <w:tcPr>
            <w:tcW w:w="703" w:type="pct"/>
            <w:vMerge w:val="restart"/>
            <w:hideMark/>
          </w:tcPr>
          <w:p w14:paraId="1F2384B4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9.714</w:t>
            </w:r>
            <w:r w:rsidRPr="00510CE2">
              <w:rPr>
                <w:i/>
                <w:iCs/>
                <w:lang w:val="en-US"/>
              </w:rPr>
              <w:br/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6</w:t>
            </w:r>
            <w:r w:rsidRPr="00510CE2">
              <w:rPr>
                <w:i/>
                <w:iCs/>
                <w:lang w:val="en-US"/>
              </w:rPr>
              <w:br/>
              <w:t>p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0.137</w:t>
            </w:r>
          </w:p>
        </w:tc>
      </w:tr>
      <w:tr w:rsidR="00747059" w:rsidRPr="00510CE2" w14:paraId="420CD380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06D1AFA8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354C6E7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50377C9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7BB2814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21.9%</w:t>
            </w:r>
          </w:p>
        </w:tc>
        <w:tc>
          <w:tcPr>
            <w:tcW w:w="591" w:type="pct"/>
            <w:hideMark/>
          </w:tcPr>
          <w:p w14:paraId="0A160F8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15.4%</w:t>
            </w:r>
          </w:p>
        </w:tc>
        <w:tc>
          <w:tcPr>
            <w:tcW w:w="615" w:type="pct"/>
            <w:hideMark/>
          </w:tcPr>
          <w:p w14:paraId="0B5F8C3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8.7%</w:t>
            </w:r>
          </w:p>
        </w:tc>
        <w:tc>
          <w:tcPr>
            <w:tcW w:w="624" w:type="pct"/>
            <w:hideMark/>
          </w:tcPr>
          <w:p w14:paraId="6B91B97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5.0%</w:t>
            </w:r>
          </w:p>
        </w:tc>
        <w:tc>
          <w:tcPr>
            <w:tcW w:w="703" w:type="pct"/>
            <w:vMerge/>
            <w:hideMark/>
          </w:tcPr>
          <w:p w14:paraId="50860F7B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67334CD4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011AABF9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 w:val="restart"/>
            <w:hideMark/>
          </w:tcPr>
          <w:p w14:paraId="7744141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Moderate</w:t>
            </w:r>
          </w:p>
        </w:tc>
        <w:tc>
          <w:tcPr>
            <w:tcW w:w="187" w:type="pct"/>
            <w:hideMark/>
          </w:tcPr>
          <w:p w14:paraId="09C3D61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38F992B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32</w:t>
            </w:r>
          </w:p>
        </w:tc>
        <w:tc>
          <w:tcPr>
            <w:tcW w:w="591" w:type="pct"/>
            <w:hideMark/>
          </w:tcPr>
          <w:p w14:paraId="597E463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16</w:t>
            </w:r>
          </w:p>
        </w:tc>
        <w:tc>
          <w:tcPr>
            <w:tcW w:w="615" w:type="pct"/>
            <w:hideMark/>
          </w:tcPr>
          <w:p w14:paraId="5C581CE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36</w:t>
            </w:r>
          </w:p>
        </w:tc>
        <w:tc>
          <w:tcPr>
            <w:tcW w:w="624" w:type="pct"/>
            <w:hideMark/>
          </w:tcPr>
          <w:p w14:paraId="3B5A500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9</w:t>
            </w:r>
          </w:p>
        </w:tc>
        <w:tc>
          <w:tcPr>
            <w:tcW w:w="703" w:type="pct"/>
            <w:vMerge/>
            <w:hideMark/>
          </w:tcPr>
          <w:p w14:paraId="12BC91D5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4306C8CA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3617408D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35142B6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61D1E18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4BC5494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50.0%</w:t>
            </w:r>
          </w:p>
        </w:tc>
        <w:tc>
          <w:tcPr>
            <w:tcW w:w="591" w:type="pct"/>
            <w:hideMark/>
          </w:tcPr>
          <w:p w14:paraId="6A99688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61.5%</w:t>
            </w:r>
          </w:p>
        </w:tc>
        <w:tc>
          <w:tcPr>
            <w:tcW w:w="615" w:type="pct"/>
            <w:hideMark/>
          </w:tcPr>
          <w:p w14:paraId="1A4C22A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52.2%</w:t>
            </w:r>
          </w:p>
        </w:tc>
        <w:tc>
          <w:tcPr>
            <w:tcW w:w="624" w:type="pct"/>
            <w:hideMark/>
          </w:tcPr>
          <w:p w14:paraId="75D9C35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45.0%</w:t>
            </w:r>
          </w:p>
        </w:tc>
        <w:tc>
          <w:tcPr>
            <w:tcW w:w="703" w:type="pct"/>
            <w:vMerge/>
            <w:hideMark/>
          </w:tcPr>
          <w:p w14:paraId="3E28EC87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440BDFC8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7651CDBD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 w:val="restart"/>
            <w:hideMark/>
          </w:tcPr>
          <w:p w14:paraId="3B4EBC2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Severe</w:t>
            </w:r>
          </w:p>
        </w:tc>
        <w:tc>
          <w:tcPr>
            <w:tcW w:w="187" w:type="pct"/>
            <w:hideMark/>
          </w:tcPr>
          <w:p w14:paraId="56940A3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0857C93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18</w:t>
            </w:r>
          </w:p>
        </w:tc>
        <w:tc>
          <w:tcPr>
            <w:tcW w:w="591" w:type="pct"/>
            <w:hideMark/>
          </w:tcPr>
          <w:p w14:paraId="2ACF7E3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</w:t>
            </w:r>
          </w:p>
        </w:tc>
        <w:tc>
          <w:tcPr>
            <w:tcW w:w="615" w:type="pct"/>
            <w:hideMark/>
          </w:tcPr>
          <w:p w14:paraId="752A4DD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27</w:t>
            </w:r>
          </w:p>
        </w:tc>
        <w:tc>
          <w:tcPr>
            <w:tcW w:w="624" w:type="pct"/>
            <w:hideMark/>
          </w:tcPr>
          <w:p w14:paraId="72F8F19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</w:t>
            </w:r>
          </w:p>
        </w:tc>
        <w:tc>
          <w:tcPr>
            <w:tcW w:w="703" w:type="pct"/>
            <w:vMerge/>
            <w:hideMark/>
          </w:tcPr>
          <w:p w14:paraId="535A235F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3F638693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1694E78E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6983FBA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0759A03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14651FF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28.1%</w:t>
            </w:r>
          </w:p>
        </w:tc>
        <w:tc>
          <w:tcPr>
            <w:tcW w:w="591" w:type="pct"/>
            <w:hideMark/>
          </w:tcPr>
          <w:p w14:paraId="0687745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23.1%</w:t>
            </w:r>
          </w:p>
        </w:tc>
        <w:tc>
          <w:tcPr>
            <w:tcW w:w="615" w:type="pct"/>
            <w:hideMark/>
          </w:tcPr>
          <w:p w14:paraId="1585DC0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39.1%</w:t>
            </w:r>
          </w:p>
        </w:tc>
        <w:tc>
          <w:tcPr>
            <w:tcW w:w="624" w:type="pct"/>
            <w:hideMark/>
          </w:tcPr>
          <w:p w14:paraId="4B56F6D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50.0%</w:t>
            </w:r>
          </w:p>
        </w:tc>
        <w:tc>
          <w:tcPr>
            <w:tcW w:w="703" w:type="pct"/>
            <w:vMerge/>
            <w:hideMark/>
          </w:tcPr>
          <w:p w14:paraId="6249AC4A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66DF5EFA" w14:textId="77777777" w:rsidTr="007D56A0">
        <w:trPr>
          <w:trHeight w:val="285"/>
        </w:trPr>
        <w:tc>
          <w:tcPr>
            <w:tcW w:w="845" w:type="pct"/>
            <w:vMerge w:val="restart"/>
            <w:hideMark/>
          </w:tcPr>
          <w:p w14:paraId="682E7A42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Character</w:t>
            </w:r>
          </w:p>
        </w:tc>
        <w:tc>
          <w:tcPr>
            <w:tcW w:w="847" w:type="pct"/>
            <w:vMerge w:val="restart"/>
            <w:hideMark/>
          </w:tcPr>
          <w:p w14:paraId="5A153368" w14:textId="77777777" w:rsidR="00747059" w:rsidRPr="00510CE2" w:rsidRDefault="00747059" w:rsidP="007D56A0">
            <w:pPr>
              <w:spacing w:line="480" w:lineRule="auto"/>
              <w:rPr>
                <w:lang w:val="en-US"/>
              </w:rPr>
            </w:pPr>
            <w:r w:rsidRPr="00510CE2">
              <w:rPr>
                <w:lang w:val="en-US"/>
              </w:rPr>
              <w:t>Pulsating / throbbing</w:t>
            </w:r>
          </w:p>
        </w:tc>
        <w:tc>
          <w:tcPr>
            <w:tcW w:w="187" w:type="pct"/>
            <w:hideMark/>
          </w:tcPr>
          <w:p w14:paraId="7A61F92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1BA0BF0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28</w:t>
            </w:r>
          </w:p>
        </w:tc>
        <w:tc>
          <w:tcPr>
            <w:tcW w:w="591" w:type="pct"/>
            <w:hideMark/>
          </w:tcPr>
          <w:p w14:paraId="00CDA30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14</w:t>
            </w:r>
          </w:p>
        </w:tc>
        <w:tc>
          <w:tcPr>
            <w:tcW w:w="615" w:type="pct"/>
            <w:hideMark/>
          </w:tcPr>
          <w:p w14:paraId="6BF2EB9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22</w:t>
            </w:r>
          </w:p>
        </w:tc>
        <w:tc>
          <w:tcPr>
            <w:tcW w:w="624" w:type="pct"/>
            <w:hideMark/>
          </w:tcPr>
          <w:p w14:paraId="61453A0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</w:t>
            </w:r>
          </w:p>
        </w:tc>
        <w:tc>
          <w:tcPr>
            <w:tcW w:w="703" w:type="pct"/>
            <w:vMerge w:val="restart"/>
            <w:hideMark/>
          </w:tcPr>
          <w:p w14:paraId="37D0F8A3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5.797</w:t>
            </w:r>
            <w:r w:rsidRPr="00510CE2">
              <w:rPr>
                <w:i/>
                <w:iCs/>
                <w:lang w:val="en-US"/>
              </w:rPr>
              <w:br/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3</w:t>
            </w:r>
            <w:r w:rsidRPr="00510CE2">
              <w:rPr>
                <w:i/>
                <w:iCs/>
                <w:lang w:val="en-US"/>
              </w:rPr>
              <w:br/>
              <w:t>p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0.122</w:t>
            </w:r>
          </w:p>
        </w:tc>
      </w:tr>
      <w:tr w:rsidR="00747059" w:rsidRPr="00510CE2" w14:paraId="63DE4209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224B8DE4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478F1AF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580AB6A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2E0EB3C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44.4%</w:t>
            </w:r>
          </w:p>
        </w:tc>
        <w:tc>
          <w:tcPr>
            <w:tcW w:w="591" w:type="pct"/>
            <w:hideMark/>
          </w:tcPr>
          <w:p w14:paraId="0512FA1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53.8%</w:t>
            </w:r>
          </w:p>
        </w:tc>
        <w:tc>
          <w:tcPr>
            <w:tcW w:w="615" w:type="pct"/>
            <w:hideMark/>
          </w:tcPr>
          <w:p w14:paraId="440FF07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30.6%</w:t>
            </w:r>
          </w:p>
        </w:tc>
        <w:tc>
          <w:tcPr>
            <w:tcW w:w="624" w:type="pct"/>
            <w:hideMark/>
          </w:tcPr>
          <w:p w14:paraId="32889EA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31.6%</w:t>
            </w:r>
          </w:p>
        </w:tc>
        <w:tc>
          <w:tcPr>
            <w:tcW w:w="703" w:type="pct"/>
            <w:vMerge/>
            <w:hideMark/>
          </w:tcPr>
          <w:p w14:paraId="3E3A766E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245683FE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60983892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 w:val="restart"/>
            <w:hideMark/>
          </w:tcPr>
          <w:p w14:paraId="4ABF290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Dull / pressure</w:t>
            </w:r>
          </w:p>
        </w:tc>
        <w:tc>
          <w:tcPr>
            <w:tcW w:w="187" w:type="pct"/>
            <w:hideMark/>
          </w:tcPr>
          <w:p w14:paraId="2296ED2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1313EC2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35</w:t>
            </w:r>
          </w:p>
        </w:tc>
        <w:tc>
          <w:tcPr>
            <w:tcW w:w="591" w:type="pct"/>
            <w:hideMark/>
          </w:tcPr>
          <w:p w14:paraId="7E581E0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12</w:t>
            </w:r>
          </w:p>
        </w:tc>
        <w:tc>
          <w:tcPr>
            <w:tcW w:w="615" w:type="pct"/>
            <w:hideMark/>
          </w:tcPr>
          <w:p w14:paraId="1584449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50</w:t>
            </w:r>
          </w:p>
        </w:tc>
        <w:tc>
          <w:tcPr>
            <w:tcW w:w="624" w:type="pct"/>
            <w:hideMark/>
          </w:tcPr>
          <w:p w14:paraId="0E4907B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13</w:t>
            </w:r>
          </w:p>
        </w:tc>
        <w:tc>
          <w:tcPr>
            <w:tcW w:w="703" w:type="pct"/>
            <w:vMerge/>
            <w:hideMark/>
          </w:tcPr>
          <w:p w14:paraId="22B8BDCF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56B58FE3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2612804A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2ED068A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0C4AC8D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2C07F6F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55.6%</w:t>
            </w:r>
          </w:p>
        </w:tc>
        <w:tc>
          <w:tcPr>
            <w:tcW w:w="591" w:type="pct"/>
            <w:hideMark/>
          </w:tcPr>
          <w:p w14:paraId="4899215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46.2%</w:t>
            </w:r>
          </w:p>
        </w:tc>
        <w:tc>
          <w:tcPr>
            <w:tcW w:w="615" w:type="pct"/>
            <w:hideMark/>
          </w:tcPr>
          <w:p w14:paraId="359FE8E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69.4%</w:t>
            </w:r>
          </w:p>
        </w:tc>
        <w:tc>
          <w:tcPr>
            <w:tcW w:w="624" w:type="pct"/>
            <w:hideMark/>
          </w:tcPr>
          <w:p w14:paraId="52B5F26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68.4%</w:t>
            </w:r>
          </w:p>
        </w:tc>
        <w:tc>
          <w:tcPr>
            <w:tcW w:w="703" w:type="pct"/>
            <w:vMerge/>
            <w:hideMark/>
          </w:tcPr>
          <w:p w14:paraId="292049A2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68B5C5A0" w14:textId="77777777" w:rsidTr="007D56A0">
        <w:trPr>
          <w:trHeight w:val="285"/>
        </w:trPr>
        <w:tc>
          <w:tcPr>
            <w:tcW w:w="845" w:type="pct"/>
            <w:vMerge w:val="restart"/>
            <w:hideMark/>
          </w:tcPr>
          <w:p w14:paraId="0E5DCE9C" w14:textId="77777777" w:rsidR="00747059" w:rsidRPr="00510CE2" w:rsidRDefault="00747059" w:rsidP="007D56A0">
            <w:pPr>
              <w:spacing w:line="480" w:lineRule="auto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Nausea / vomiting</w:t>
            </w:r>
          </w:p>
        </w:tc>
        <w:tc>
          <w:tcPr>
            <w:tcW w:w="847" w:type="pct"/>
            <w:vMerge w:val="restart"/>
            <w:hideMark/>
          </w:tcPr>
          <w:p w14:paraId="3FCBF3A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NO</w:t>
            </w:r>
          </w:p>
        </w:tc>
        <w:tc>
          <w:tcPr>
            <w:tcW w:w="187" w:type="pct"/>
            <w:hideMark/>
          </w:tcPr>
          <w:p w14:paraId="0E4F950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1E15FAD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92</w:t>
            </w:r>
          </w:p>
        </w:tc>
        <w:tc>
          <w:tcPr>
            <w:tcW w:w="591" w:type="pct"/>
            <w:hideMark/>
          </w:tcPr>
          <w:p w14:paraId="4C44481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30</w:t>
            </w:r>
          </w:p>
        </w:tc>
        <w:tc>
          <w:tcPr>
            <w:tcW w:w="615" w:type="pct"/>
            <w:hideMark/>
          </w:tcPr>
          <w:p w14:paraId="728E999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77</w:t>
            </w:r>
          </w:p>
        </w:tc>
        <w:tc>
          <w:tcPr>
            <w:tcW w:w="624" w:type="pct"/>
            <w:hideMark/>
          </w:tcPr>
          <w:p w14:paraId="63A6D34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27</w:t>
            </w:r>
          </w:p>
        </w:tc>
        <w:tc>
          <w:tcPr>
            <w:tcW w:w="703" w:type="pct"/>
            <w:vMerge w:val="restart"/>
            <w:hideMark/>
          </w:tcPr>
          <w:p w14:paraId="120519A7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12.323</w:t>
            </w:r>
            <w:r w:rsidRPr="00510CE2">
              <w:rPr>
                <w:i/>
                <w:iCs/>
                <w:lang w:val="en-US"/>
              </w:rPr>
              <w:br/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3</w:t>
            </w:r>
            <w:r w:rsidRPr="00510CE2">
              <w:rPr>
                <w:i/>
                <w:iCs/>
                <w:lang w:val="en-US"/>
              </w:rPr>
              <w:br/>
              <w:t>p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b/>
                <w:bCs/>
                <w:i/>
                <w:iCs/>
                <w:lang w:val="en-US"/>
              </w:rPr>
              <w:t>0.006</w:t>
            </w:r>
          </w:p>
        </w:tc>
      </w:tr>
      <w:tr w:rsidR="00747059" w:rsidRPr="00510CE2" w14:paraId="772F015D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206B808A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572EF9C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4032659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686F770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89.3%</w:t>
            </w:r>
          </w:p>
        </w:tc>
        <w:tc>
          <w:tcPr>
            <w:tcW w:w="591" w:type="pct"/>
            <w:hideMark/>
          </w:tcPr>
          <w:p w14:paraId="1736B52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83.3%</w:t>
            </w:r>
          </w:p>
        </w:tc>
        <w:tc>
          <w:tcPr>
            <w:tcW w:w="615" w:type="pct"/>
            <w:hideMark/>
          </w:tcPr>
          <w:p w14:paraId="28CFFF3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72.0%</w:t>
            </w:r>
          </w:p>
        </w:tc>
        <w:tc>
          <w:tcPr>
            <w:tcW w:w="624" w:type="pct"/>
            <w:hideMark/>
          </w:tcPr>
          <w:p w14:paraId="4E7FCD3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90.0%</w:t>
            </w:r>
          </w:p>
        </w:tc>
        <w:tc>
          <w:tcPr>
            <w:tcW w:w="703" w:type="pct"/>
            <w:vMerge/>
            <w:hideMark/>
          </w:tcPr>
          <w:p w14:paraId="17F0425F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7660E132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6154383B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 w:val="restart"/>
            <w:hideMark/>
          </w:tcPr>
          <w:p w14:paraId="76FE1B8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YES</w:t>
            </w:r>
          </w:p>
        </w:tc>
        <w:tc>
          <w:tcPr>
            <w:tcW w:w="187" w:type="pct"/>
            <w:hideMark/>
          </w:tcPr>
          <w:p w14:paraId="0D73F48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3479704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11</w:t>
            </w:r>
          </w:p>
        </w:tc>
        <w:tc>
          <w:tcPr>
            <w:tcW w:w="591" w:type="pct"/>
            <w:hideMark/>
          </w:tcPr>
          <w:p w14:paraId="31D64B2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</w:t>
            </w:r>
          </w:p>
        </w:tc>
        <w:tc>
          <w:tcPr>
            <w:tcW w:w="615" w:type="pct"/>
            <w:hideMark/>
          </w:tcPr>
          <w:p w14:paraId="050F24A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30</w:t>
            </w:r>
          </w:p>
        </w:tc>
        <w:tc>
          <w:tcPr>
            <w:tcW w:w="624" w:type="pct"/>
            <w:hideMark/>
          </w:tcPr>
          <w:p w14:paraId="30FE586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</w:t>
            </w:r>
          </w:p>
        </w:tc>
        <w:tc>
          <w:tcPr>
            <w:tcW w:w="703" w:type="pct"/>
            <w:vMerge/>
            <w:hideMark/>
          </w:tcPr>
          <w:p w14:paraId="2891A482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304AC923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7DAC306C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51CAA9C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66E00B9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3C29609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10.7%</w:t>
            </w:r>
          </w:p>
        </w:tc>
        <w:tc>
          <w:tcPr>
            <w:tcW w:w="591" w:type="pct"/>
            <w:hideMark/>
          </w:tcPr>
          <w:p w14:paraId="1A6B7EA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16.7%</w:t>
            </w:r>
          </w:p>
        </w:tc>
        <w:tc>
          <w:tcPr>
            <w:tcW w:w="615" w:type="pct"/>
            <w:hideMark/>
          </w:tcPr>
          <w:p w14:paraId="28E6F24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28.0%</w:t>
            </w:r>
          </w:p>
        </w:tc>
        <w:tc>
          <w:tcPr>
            <w:tcW w:w="624" w:type="pct"/>
            <w:hideMark/>
          </w:tcPr>
          <w:p w14:paraId="3EE8B82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10.0%</w:t>
            </w:r>
          </w:p>
        </w:tc>
        <w:tc>
          <w:tcPr>
            <w:tcW w:w="703" w:type="pct"/>
            <w:vMerge/>
            <w:hideMark/>
          </w:tcPr>
          <w:p w14:paraId="00ED7269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5A82D67F" w14:textId="77777777" w:rsidTr="007D56A0">
        <w:trPr>
          <w:trHeight w:val="285"/>
        </w:trPr>
        <w:tc>
          <w:tcPr>
            <w:tcW w:w="845" w:type="pct"/>
            <w:vMerge w:val="restart"/>
            <w:hideMark/>
          </w:tcPr>
          <w:p w14:paraId="401316E3" w14:textId="77777777" w:rsidR="00747059" w:rsidRPr="00510CE2" w:rsidRDefault="00747059" w:rsidP="007D56A0">
            <w:pPr>
              <w:spacing w:line="480" w:lineRule="auto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lastRenderedPageBreak/>
              <w:t>Photo- AND phonophobia</w:t>
            </w:r>
          </w:p>
        </w:tc>
        <w:tc>
          <w:tcPr>
            <w:tcW w:w="847" w:type="pct"/>
            <w:vMerge w:val="restart"/>
            <w:hideMark/>
          </w:tcPr>
          <w:p w14:paraId="3761D94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NO</w:t>
            </w:r>
          </w:p>
        </w:tc>
        <w:tc>
          <w:tcPr>
            <w:tcW w:w="187" w:type="pct"/>
            <w:hideMark/>
          </w:tcPr>
          <w:p w14:paraId="3FD9034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035FCB7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102</w:t>
            </w:r>
          </w:p>
        </w:tc>
        <w:tc>
          <w:tcPr>
            <w:tcW w:w="591" w:type="pct"/>
            <w:hideMark/>
          </w:tcPr>
          <w:p w14:paraId="0D0DFDD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34</w:t>
            </w:r>
          </w:p>
        </w:tc>
        <w:tc>
          <w:tcPr>
            <w:tcW w:w="615" w:type="pct"/>
            <w:hideMark/>
          </w:tcPr>
          <w:p w14:paraId="6CD0A20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102</w:t>
            </w:r>
          </w:p>
        </w:tc>
        <w:tc>
          <w:tcPr>
            <w:tcW w:w="624" w:type="pct"/>
            <w:hideMark/>
          </w:tcPr>
          <w:p w14:paraId="1AE5073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30</w:t>
            </w:r>
          </w:p>
        </w:tc>
        <w:tc>
          <w:tcPr>
            <w:tcW w:w="703" w:type="pct"/>
            <w:vMerge w:val="restart"/>
            <w:hideMark/>
          </w:tcPr>
          <w:p w14:paraId="5F51A70F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4.355</w:t>
            </w:r>
            <w:r w:rsidRPr="00510CE2">
              <w:rPr>
                <w:i/>
                <w:iCs/>
                <w:lang w:val="en-US"/>
              </w:rPr>
              <w:br/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3</w:t>
            </w:r>
            <w:r w:rsidRPr="00510CE2">
              <w:rPr>
                <w:i/>
                <w:iCs/>
                <w:lang w:val="en-US"/>
              </w:rPr>
              <w:br/>
              <w:t>p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0.226</w:t>
            </w:r>
          </w:p>
        </w:tc>
      </w:tr>
      <w:tr w:rsidR="00747059" w:rsidRPr="00510CE2" w14:paraId="2ED53456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686B9D2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0377D06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2683025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0AFCC3C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99.0%</w:t>
            </w:r>
          </w:p>
        </w:tc>
        <w:tc>
          <w:tcPr>
            <w:tcW w:w="591" w:type="pct"/>
            <w:hideMark/>
          </w:tcPr>
          <w:p w14:paraId="1DEF87C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94.4%</w:t>
            </w:r>
          </w:p>
        </w:tc>
        <w:tc>
          <w:tcPr>
            <w:tcW w:w="615" w:type="pct"/>
            <w:hideMark/>
          </w:tcPr>
          <w:p w14:paraId="0938B90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95.3%</w:t>
            </w:r>
          </w:p>
        </w:tc>
        <w:tc>
          <w:tcPr>
            <w:tcW w:w="624" w:type="pct"/>
            <w:hideMark/>
          </w:tcPr>
          <w:p w14:paraId="601E41C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100.0%</w:t>
            </w:r>
          </w:p>
        </w:tc>
        <w:tc>
          <w:tcPr>
            <w:tcW w:w="703" w:type="pct"/>
            <w:vMerge/>
            <w:hideMark/>
          </w:tcPr>
          <w:p w14:paraId="03CEC7D7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66077D2A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444587A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847" w:type="pct"/>
            <w:vMerge w:val="restart"/>
            <w:hideMark/>
          </w:tcPr>
          <w:p w14:paraId="3A73002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YES</w:t>
            </w:r>
          </w:p>
        </w:tc>
        <w:tc>
          <w:tcPr>
            <w:tcW w:w="187" w:type="pct"/>
            <w:hideMark/>
          </w:tcPr>
          <w:p w14:paraId="68D94E6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73A2944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</w:t>
            </w:r>
          </w:p>
        </w:tc>
        <w:tc>
          <w:tcPr>
            <w:tcW w:w="591" w:type="pct"/>
            <w:hideMark/>
          </w:tcPr>
          <w:p w14:paraId="3F1F11C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</w:t>
            </w:r>
          </w:p>
        </w:tc>
        <w:tc>
          <w:tcPr>
            <w:tcW w:w="615" w:type="pct"/>
            <w:hideMark/>
          </w:tcPr>
          <w:p w14:paraId="25F8E82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</w:t>
            </w:r>
          </w:p>
        </w:tc>
        <w:tc>
          <w:tcPr>
            <w:tcW w:w="624" w:type="pct"/>
            <w:hideMark/>
          </w:tcPr>
          <w:p w14:paraId="58EF5EE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</w:t>
            </w:r>
          </w:p>
        </w:tc>
        <w:tc>
          <w:tcPr>
            <w:tcW w:w="703" w:type="pct"/>
            <w:vMerge/>
            <w:hideMark/>
          </w:tcPr>
          <w:p w14:paraId="7219E232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6A2A99FF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4859AEC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33926E5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13A0EBD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1F84227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1.0%</w:t>
            </w:r>
          </w:p>
        </w:tc>
        <w:tc>
          <w:tcPr>
            <w:tcW w:w="591" w:type="pct"/>
            <w:hideMark/>
          </w:tcPr>
          <w:p w14:paraId="2B2C2CF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5.6%</w:t>
            </w:r>
          </w:p>
        </w:tc>
        <w:tc>
          <w:tcPr>
            <w:tcW w:w="615" w:type="pct"/>
            <w:hideMark/>
          </w:tcPr>
          <w:p w14:paraId="58C6D15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4.7%</w:t>
            </w:r>
          </w:p>
        </w:tc>
        <w:tc>
          <w:tcPr>
            <w:tcW w:w="624" w:type="pct"/>
            <w:hideMark/>
          </w:tcPr>
          <w:p w14:paraId="5E5A7C0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0.0%</w:t>
            </w:r>
          </w:p>
        </w:tc>
        <w:tc>
          <w:tcPr>
            <w:tcW w:w="703" w:type="pct"/>
            <w:vMerge/>
            <w:hideMark/>
          </w:tcPr>
          <w:p w14:paraId="50550EEE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3F8A42BB" w14:textId="77777777" w:rsidTr="007D56A0">
        <w:trPr>
          <w:trHeight w:val="285"/>
        </w:trPr>
        <w:tc>
          <w:tcPr>
            <w:tcW w:w="845" w:type="pct"/>
            <w:vMerge w:val="restart"/>
            <w:hideMark/>
          </w:tcPr>
          <w:p w14:paraId="7F62CE29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Osmophobia</w:t>
            </w:r>
          </w:p>
        </w:tc>
        <w:tc>
          <w:tcPr>
            <w:tcW w:w="847" w:type="pct"/>
            <w:vMerge w:val="restart"/>
            <w:hideMark/>
          </w:tcPr>
          <w:p w14:paraId="0C8BE4C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NO</w:t>
            </w:r>
          </w:p>
        </w:tc>
        <w:tc>
          <w:tcPr>
            <w:tcW w:w="187" w:type="pct"/>
            <w:hideMark/>
          </w:tcPr>
          <w:p w14:paraId="6DD4265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7ED0C4F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103</w:t>
            </w:r>
          </w:p>
        </w:tc>
        <w:tc>
          <w:tcPr>
            <w:tcW w:w="591" w:type="pct"/>
            <w:hideMark/>
          </w:tcPr>
          <w:p w14:paraId="2A20B88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35</w:t>
            </w:r>
          </w:p>
        </w:tc>
        <w:tc>
          <w:tcPr>
            <w:tcW w:w="615" w:type="pct"/>
            <w:hideMark/>
          </w:tcPr>
          <w:p w14:paraId="4454F96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106</w:t>
            </w:r>
          </w:p>
        </w:tc>
        <w:tc>
          <w:tcPr>
            <w:tcW w:w="624" w:type="pct"/>
            <w:hideMark/>
          </w:tcPr>
          <w:p w14:paraId="0AF19C4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29</w:t>
            </w:r>
          </w:p>
        </w:tc>
        <w:tc>
          <w:tcPr>
            <w:tcW w:w="703" w:type="pct"/>
            <w:vMerge w:val="restart"/>
            <w:hideMark/>
          </w:tcPr>
          <w:p w14:paraId="7204DC74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3.520</w:t>
            </w:r>
            <w:r w:rsidRPr="00510CE2">
              <w:rPr>
                <w:i/>
                <w:iCs/>
                <w:lang w:val="en-US"/>
              </w:rPr>
              <w:br/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3</w:t>
            </w:r>
            <w:r w:rsidRPr="00510CE2">
              <w:rPr>
                <w:i/>
                <w:iCs/>
                <w:lang w:val="en-US"/>
              </w:rPr>
              <w:br/>
              <w:t>p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0.318</w:t>
            </w:r>
          </w:p>
        </w:tc>
      </w:tr>
      <w:tr w:rsidR="00747059" w:rsidRPr="00510CE2" w14:paraId="54DE07F4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362ECBB0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3C48EAE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5468F3E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5961465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100.0%</w:t>
            </w:r>
          </w:p>
        </w:tc>
        <w:tc>
          <w:tcPr>
            <w:tcW w:w="591" w:type="pct"/>
            <w:hideMark/>
          </w:tcPr>
          <w:p w14:paraId="03D499F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97.2%</w:t>
            </w:r>
          </w:p>
        </w:tc>
        <w:tc>
          <w:tcPr>
            <w:tcW w:w="615" w:type="pct"/>
            <w:hideMark/>
          </w:tcPr>
          <w:p w14:paraId="0E23D6E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99.1%</w:t>
            </w:r>
          </w:p>
        </w:tc>
        <w:tc>
          <w:tcPr>
            <w:tcW w:w="624" w:type="pct"/>
            <w:hideMark/>
          </w:tcPr>
          <w:p w14:paraId="0FF80F8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96.7%</w:t>
            </w:r>
          </w:p>
        </w:tc>
        <w:tc>
          <w:tcPr>
            <w:tcW w:w="703" w:type="pct"/>
            <w:vMerge/>
            <w:hideMark/>
          </w:tcPr>
          <w:p w14:paraId="3A79271B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691935F3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64E410FA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 w:val="restart"/>
            <w:hideMark/>
          </w:tcPr>
          <w:p w14:paraId="1C6C31E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YES</w:t>
            </w:r>
          </w:p>
        </w:tc>
        <w:tc>
          <w:tcPr>
            <w:tcW w:w="187" w:type="pct"/>
            <w:hideMark/>
          </w:tcPr>
          <w:p w14:paraId="7DC2E75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3931196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</w:t>
            </w:r>
          </w:p>
        </w:tc>
        <w:tc>
          <w:tcPr>
            <w:tcW w:w="591" w:type="pct"/>
            <w:hideMark/>
          </w:tcPr>
          <w:p w14:paraId="2BA8F59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</w:t>
            </w:r>
          </w:p>
        </w:tc>
        <w:tc>
          <w:tcPr>
            <w:tcW w:w="615" w:type="pct"/>
            <w:hideMark/>
          </w:tcPr>
          <w:p w14:paraId="0BE3566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</w:t>
            </w:r>
          </w:p>
        </w:tc>
        <w:tc>
          <w:tcPr>
            <w:tcW w:w="624" w:type="pct"/>
            <w:hideMark/>
          </w:tcPr>
          <w:p w14:paraId="2B76D3D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</w:t>
            </w:r>
          </w:p>
        </w:tc>
        <w:tc>
          <w:tcPr>
            <w:tcW w:w="703" w:type="pct"/>
            <w:vMerge/>
            <w:hideMark/>
          </w:tcPr>
          <w:p w14:paraId="08A97C7B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4638E88B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07379F1F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7BE014B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5E86BF7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726CFB8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0.0%</w:t>
            </w:r>
          </w:p>
        </w:tc>
        <w:tc>
          <w:tcPr>
            <w:tcW w:w="591" w:type="pct"/>
            <w:hideMark/>
          </w:tcPr>
          <w:p w14:paraId="59FAFB3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2.8%</w:t>
            </w:r>
          </w:p>
        </w:tc>
        <w:tc>
          <w:tcPr>
            <w:tcW w:w="615" w:type="pct"/>
            <w:hideMark/>
          </w:tcPr>
          <w:p w14:paraId="0C84EA7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0.9%</w:t>
            </w:r>
          </w:p>
        </w:tc>
        <w:tc>
          <w:tcPr>
            <w:tcW w:w="624" w:type="pct"/>
            <w:hideMark/>
          </w:tcPr>
          <w:p w14:paraId="62239D8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3.3%</w:t>
            </w:r>
          </w:p>
        </w:tc>
        <w:tc>
          <w:tcPr>
            <w:tcW w:w="703" w:type="pct"/>
            <w:vMerge/>
            <w:hideMark/>
          </w:tcPr>
          <w:p w14:paraId="0B5E92F8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372F6294" w14:textId="77777777" w:rsidTr="007D56A0">
        <w:trPr>
          <w:trHeight w:val="285"/>
        </w:trPr>
        <w:tc>
          <w:tcPr>
            <w:tcW w:w="845" w:type="pct"/>
            <w:vMerge w:val="restart"/>
            <w:hideMark/>
          </w:tcPr>
          <w:p w14:paraId="103DFC08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Headache phenotype</w:t>
            </w:r>
          </w:p>
        </w:tc>
        <w:tc>
          <w:tcPr>
            <w:tcW w:w="847" w:type="pct"/>
            <w:vMerge w:val="restart"/>
            <w:hideMark/>
          </w:tcPr>
          <w:p w14:paraId="34FA891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Migraine</w:t>
            </w:r>
          </w:p>
        </w:tc>
        <w:tc>
          <w:tcPr>
            <w:tcW w:w="187" w:type="pct"/>
            <w:hideMark/>
          </w:tcPr>
          <w:p w14:paraId="0A69E41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1B600AB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4</w:t>
            </w:r>
          </w:p>
        </w:tc>
        <w:tc>
          <w:tcPr>
            <w:tcW w:w="591" w:type="pct"/>
            <w:hideMark/>
          </w:tcPr>
          <w:p w14:paraId="4E86F4F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4</w:t>
            </w:r>
          </w:p>
        </w:tc>
        <w:tc>
          <w:tcPr>
            <w:tcW w:w="615" w:type="pct"/>
            <w:hideMark/>
          </w:tcPr>
          <w:p w14:paraId="2A70078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20</w:t>
            </w:r>
          </w:p>
        </w:tc>
        <w:tc>
          <w:tcPr>
            <w:tcW w:w="624" w:type="pct"/>
            <w:hideMark/>
          </w:tcPr>
          <w:p w14:paraId="26DD026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</w:t>
            </w:r>
          </w:p>
        </w:tc>
        <w:tc>
          <w:tcPr>
            <w:tcW w:w="703" w:type="pct"/>
            <w:vMerge w:val="restart"/>
            <w:hideMark/>
          </w:tcPr>
          <w:p w14:paraId="07B1429F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bookmarkStart w:id="0" w:name="_Hlk166136667"/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13.932</w:t>
            </w:r>
          </w:p>
          <w:p w14:paraId="36557925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i/>
                <w:iCs/>
                <w:lang w:val="en-US"/>
              </w:rPr>
              <w:br w:type="page"/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6</w:t>
            </w:r>
          </w:p>
          <w:p w14:paraId="081560CE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i/>
                <w:iCs/>
                <w:lang w:val="en-US"/>
              </w:rPr>
              <w:br w:type="page"/>
              <w:t>p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b/>
                <w:bCs/>
                <w:i/>
                <w:iCs/>
                <w:lang w:val="en-US"/>
              </w:rPr>
              <w:t>0.030</w:t>
            </w:r>
            <w:bookmarkEnd w:id="0"/>
          </w:p>
        </w:tc>
      </w:tr>
      <w:tr w:rsidR="00747059" w:rsidRPr="00510CE2" w14:paraId="574AE9E7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2FE593E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156780A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3EBF2C9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471E268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6.2%</w:t>
            </w:r>
          </w:p>
        </w:tc>
        <w:tc>
          <w:tcPr>
            <w:tcW w:w="591" w:type="pct"/>
            <w:hideMark/>
          </w:tcPr>
          <w:p w14:paraId="6AB8A6B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15.4%</w:t>
            </w:r>
          </w:p>
        </w:tc>
        <w:tc>
          <w:tcPr>
            <w:tcW w:w="615" w:type="pct"/>
            <w:hideMark/>
          </w:tcPr>
          <w:p w14:paraId="48E0919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27.4%</w:t>
            </w:r>
          </w:p>
        </w:tc>
        <w:tc>
          <w:tcPr>
            <w:tcW w:w="624" w:type="pct"/>
            <w:hideMark/>
          </w:tcPr>
          <w:p w14:paraId="6A3F641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11.1%</w:t>
            </w:r>
          </w:p>
        </w:tc>
        <w:tc>
          <w:tcPr>
            <w:tcW w:w="703" w:type="pct"/>
            <w:vMerge/>
            <w:hideMark/>
          </w:tcPr>
          <w:p w14:paraId="1CF0A732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7BDE3114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6FFC1A5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847" w:type="pct"/>
            <w:vMerge w:val="restart"/>
            <w:hideMark/>
          </w:tcPr>
          <w:p w14:paraId="358C144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TTH</w:t>
            </w:r>
          </w:p>
        </w:tc>
        <w:tc>
          <w:tcPr>
            <w:tcW w:w="187" w:type="pct"/>
            <w:hideMark/>
          </w:tcPr>
          <w:p w14:paraId="59F31ED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5EF314A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49</w:t>
            </w:r>
          </w:p>
        </w:tc>
        <w:tc>
          <w:tcPr>
            <w:tcW w:w="591" w:type="pct"/>
            <w:hideMark/>
          </w:tcPr>
          <w:p w14:paraId="2E6BBF0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17</w:t>
            </w:r>
          </w:p>
        </w:tc>
        <w:tc>
          <w:tcPr>
            <w:tcW w:w="615" w:type="pct"/>
            <w:hideMark/>
          </w:tcPr>
          <w:p w14:paraId="768D500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45</w:t>
            </w:r>
          </w:p>
        </w:tc>
        <w:tc>
          <w:tcPr>
            <w:tcW w:w="624" w:type="pct"/>
            <w:hideMark/>
          </w:tcPr>
          <w:p w14:paraId="264320F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11</w:t>
            </w:r>
          </w:p>
        </w:tc>
        <w:tc>
          <w:tcPr>
            <w:tcW w:w="703" w:type="pct"/>
            <w:vMerge/>
            <w:hideMark/>
          </w:tcPr>
          <w:p w14:paraId="78554FAA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380196D4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160DC41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847" w:type="pct"/>
            <w:vMerge/>
            <w:hideMark/>
          </w:tcPr>
          <w:p w14:paraId="2927F7D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hideMark/>
          </w:tcPr>
          <w:p w14:paraId="7D5B3B3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hideMark/>
          </w:tcPr>
          <w:p w14:paraId="2FFB4D2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75.4%</w:t>
            </w:r>
          </w:p>
        </w:tc>
        <w:tc>
          <w:tcPr>
            <w:tcW w:w="591" w:type="pct"/>
            <w:hideMark/>
          </w:tcPr>
          <w:p w14:paraId="56CA9B9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65.4%</w:t>
            </w:r>
          </w:p>
        </w:tc>
        <w:tc>
          <w:tcPr>
            <w:tcW w:w="615" w:type="pct"/>
            <w:hideMark/>
          </w:tcPr>
          <w:p w14:paraId="35C0D1D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61.6%</w:t>
            </w:r>
          </w:p>
        </w:tc>
        <w:tc>
          <w:tcPr>
            <w:tcW w:w="624" w:type="pct"/>
            <w:hideMark/>
          </w:tcPr>
          <w:p w14:paraId="413E1B7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61.1%</w:t>
            </w:r>
          </w:p>
        </w:tc>
        <w:tc>
          <w:tcPr>
            <w:tcW w:w="703" w:type="pct"/>
            <w:vMerge/>
            <w:hideMark/>
          </w:tcPr>
          <w:p w14:paraId="06B06439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072F231B" w14:textId="77777777" w:rsidTr="007D56A0">
        <w:trPr>
          <w:trHeight w:val="285"/>
        </w:trPr>
        <w:tc>
          <w:tcPr>
            <w:tcW w:w="845" w:type="pct"/>
            <w:vMerge/>
            <w:hideMark/>
          </w:tcPr>
          <w:p w14:paraId="30041EB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847" w:type="pct"/>
            <w:vMerge w:val="restart"/>
            <w:hideMark/>
          </w:tcPr>
          <w:p w14:paraId="291BAC0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Unclassifiable</w:t>
            </w:r>
          </w:p>
        </w:tc>
        <w:tc>
          <w:tcPr>
            <w:tcW w:w="187" w:type="pct"/>
            <w:hideMark/>
          </w:tcPr>
          <w:p w14:paraId="25A23B1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588" w:type="pct"/>
            <w:hideMark/>
          </w:tcPr>
          <w:p w14:paraId="5BC1B8F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12</w:t>
            </w:r>
          </w:p>
        </w:tc>
        <w:tc>
          <w:tcPr>
            <w:tcW w:w="591" w:type="pct"/>
            <w:hideMark/>
          </w:tcPr>
          <w:p w14:paraId="31E102B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</w:t>
            </w:r>
          </w:p>
        </w:tc>
        <w:tc>
          <w:tcPr>
            <w:tcW w:w="615" w:type="pct"/>
            <w:hideMark/>
          </w:tcPr>
          <w:p w14:paraId="2032086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8</w:t>
            </w:r>
          </w:p>
        </w:tc>
        <w:tc>
          <w:tcPr>
            <w:tcW w:w="624" w:type="pct"/>
            <w:hideMark/>
          </w:tcPr>
          <w:p w14:paraId="3A798D7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</w:t>
            </w:r>
          </w:p>
        </w:tc>
        <w:tc>
          <w:tcPr>
            <w:tcW w:w="703" w:type="pct"/>
            <w:vMerge/>
            <w:hideMark/>
          </w:tcPr>
          <w:p w14:paraId="64360372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404AC05B" w14:textId="77777777" w:rsidTr="007D56A0">
        <w:trPr>
          <w:trHeight w:val="285"/>
        </w:trPr>
        <w:tc>
          <w:tcPr>
            <w:tcW w:w="845" w:type="pct"/>
            <w:vMerge/>
            <w:tcBorders>
              <w:bottom w:val="single" w:sz="4" w:space="0" w:color="auto"/>
            </w:tcBorders>
            <w:hideMark/>
          </w:tcPr>
          <w:p w14:paraId="36626B7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hideMark/>
          </w:tcPr>
          <w:p w14:paraId="78C2B2D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hideMark/>
          </w:tcPr>
          <w:p w14:paraId="6052C0E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hideMark/>
          </w:tcPr>
          <w:p w14:paraId="61C075E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18.5%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hideMark/>
          </w:tcPr>
          <w:p w14:paraId="2F77FA0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19.2%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hideMark/>
          </w:tcPr>
          <w:p w14:paraId="28BFD9F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11.0%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hideMark/>
          </w:tcPr>
          <w:p w14:paraId="63191F5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27.8%</w:t>
            </w:r>
          </w:p>
        </w:tc>
        <w:tc>
          <w:tcPr>
            <w:tcW w:w="703" w:type="pct"/>
            <w:vMerge/>
            <w:tcBorders>
              <w:bottom w:val="single" w:sz="4" w:space="0" w:color="auto"/>
            </w:tcBorders>
            <w:hideMark/>
          </w:tcPr>
          <w:p w14:paraId="55D3FAD6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E63180" w14:paraId="49D2B5D1" w14:textId="77777777" w:rsidTr="007D56A0">
        <w:trPr>
          <w:trHeight w:val="285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22A05" w14:textId="1C88FC4A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lang w:val="en-US"/>
              </w:rPr>
              <w:t xml:space="preserve">TTH – tension-type headache; </w:t>
            </w:r>
            <w:r w:rsidRPr="00510CE2">
              <w:rPr>
                <w:kern w:val="0"/>
                <w:lang w:val="en-US"/>
                <w14:ligatures w14:val="none"/>
              </w:rPr>
              <w:t xml:space="preserve">COVID-19 – coronavirus disease 2019; </w:t>
            </w: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lang w:val="en-US"/>
              </w:rPr>
              <w:t xml:space="preserve"> – statistic test used; </w:t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i/>
                <w:iCs/>
                <w:lang w:val="en-US"/>
              </w:rPr>
              <w:t xml:space="preserve"> </w:t>
            </w:r>
            <w:r w:rsidRPr="00510CE2">
              <w:rPr>
                <w:lang w:val="en-US"/>
              </w:rPr>
              <w:t xml:space="preserve">– degrees of freedom; N – number of participants; </w:t>
            </w:r>
            <w:r w:rsidRPr="00510CE2">
              <w:rPr>
                <w:i/>
                <w:iCs/>
                <w:lang w:val="en-US"/>
              </w:rPr>
              <w:t>p</w:t>
            </w:r>
            <w:r w:rsidRPr="00510CE2">
              <w:rPr>
                <w:lang w:val="en-US"/>
              </w:rPr>
              <w:t xml:space="preserve"> – statistical significance</w:t>
            </w:r>
          </w:p>
        </w:tc>
      </w:tr>
    </w:tbl>
    <w:p w14:paraId="3395EF04" w14:textId="77777777" w:rsidR="00747059" w:rsidRPr="00510CE2" w:rsidRDefault="00747059" w:rsidP="00747059">
      <w:pPr>
        <w:pStyle w:val="Legenda"/>
        <w:spacing w:line="480" w:lineRule="auto"/>
        <w:rPr>
          <w:lang w:val="en-US"/>
        </w:rPr>
      </w:pPr>
    </w:p>
    <w:p w14:paraId="19FF28FF" w14:textId="1773E43B" w:rsidR="00747059" w:rsidRPr="00E51FBD" w:rsidRDefault="00E51FBD" w:rsidP="00747059">
      <w:pPr>
        <w:pStyle w:val="Legenda"/>
        <w:keepNext/>
        <w:rPr>
          <w:i w:val="0"/>
          <w:iCs w:val="0"/>
          <w:sz w:val="22"/>
          <w:szCs w:val="22"/>
          <w:lang w:val="en-US"/>
        </w:rPr>
      </w:pPr>
      <w:r w:rsidRPr="00E51FBD">
        <w:rPr>
          <w:b/>
          <w:bCs/>
          <w:i w:val="0"/>
          <w:iCs w:val="0"/>
          <w:sz w:val="22"/>
          <w:szCs w:val="22"/>
          <w:lang w:val="en-US"/>
        </w:rPr>
        <w:t xml:space="preserve">Supplementary Table </w:t>
      </w:r>
      <w:r w:rsidRPr="00E51FBD">
        <w:rPr>
          <w:b/>
          <w:bCs/>
          <w:i w:val="0"/>
          <w:iCs w:val="0"/>
          <w:sz w:val="22"/>
          <w:szCs w:val="22"/>
          <w:lang w:val="en-US"/>
        </w:rPr>
        <w:t>2</w:t>
      </w:r>
      <w:r w:rsidRPr="00E51FBD">
        <w:rPr>
          <w:b/>
          <w:bCs/>
          <w:i w:val="0"/>
          <w:iCs w:val="0"/>
          <w:sz w:val="22"/>
          <w:szCs w:val="22"/>
          <w:lang w:val="en-US"/>
        </w:rPr>
        <w:t>.</w:t>
      </w:r>
      <w:r w:rsidRPr="00E51FBD">
        <w:rPr>
          <w:i w:val="0"/>
          <w:iCs w:val="0"/>
          <w:sz w:val="22"/>
          <w:szCs w:val="22"/>
          <w:lang w:val="en-US"/>
        </w:rPr>
        <w:t xml:space="preserve"> </w:t>
      </w:r>
      <w:r w:rsidR="00747059" w:rsidRPr="00E51FBD">
        <w:rPr>
          <w:i w:val="0"/>
          <w:iCs w:val="0"/>
          <w:sz w:val="22"/>
          <w:szCs w:val="22"/>
          <w:lang w:val="en-US"/>
        </w:rPr>
        <w:t xml:space="preserve"> Headache prevalence and phenotype in patients with prior COVID-19 immunization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72"/>
        <w:gridCol w:w="2075"/>
        <w:gridCol w:w="399"/>
        <w:gridCol w:w="1506"/>
        <w:gridCol w:w="1506"/>
        <w:gridCol w:w="1504"/>
      </w:tblGrid>
      <w:tr w:rsidR="00747059" w:rsidRPr="00510CE2" w14:paraId="6641AD64" w14:textId="77777777" w:rsidTr="007D56A0">
        <w:trPr>
          <w:trHeight w:val="285"/>
        </w:trPr>
        <w:tc>
          <w:tcPr>
            <w:tcW w:w="2508" w:type="pct"/>
            <w:gridSpan w:val="3"/>
            <w:vMerge w:val="restart"/>
            <w:hideMark/>
          </w:tcPr>
          <w:p w14:paraId="6CD48F7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 </w:t>
            </w:r>
          </w:p>
        </w:tc>
        <w:tc>
          <w:tcPr>
            <w:tcW w:w="1662" w:type="pct"/>
            <w:gridSpan w:val="2"/>
            <w:hideMark/>
          </w:tcPr>
          <w:p w14:paraId="31916183" w14:textId="77777777" w:rsidR="00747059" w:rsidRPr="00510CE2" w:rsidRDefault="00747059" w:rsidP="007D56A0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 xml:space="preserve">Prior COVID-19 </w:t>
            </w:r>
            <w:proofErr w:type="spellStart"/>
            <w:r w:rsidRPr="00510CE2">
              <w:rPr>
                <w:b/>
                <w:bCs/>
                <w:lang w:val="en-US"/>
              </w:rPr>
              <w:t>immunisation</w:t>
            </w:r>
            <w:proofErr w:type="spellEnd"/>
          </w:p>
        </w:tc>
        <w:tc>
          <w:tcPr>
            <w:tcW w:w="830" w:type="pct"/>
            <w:vMerge w:val="restart"/>
            <w:hideMark/>
          </w:tcPr>
          <w:p w14:paraId="3156B3EF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Test result</w:t>
            </w:r>
          </w:p>
        </w:tc>
      </w:tr>
      <w:tr w:rsidR="00747059" w:rsidRPr="00510CE2" w14:paraId="5ADE4529" w14:textId="77777777" w:rsidTr="007D56A0">
        <w:trPr>
          <w:trHeight w:val="285"/>
        </w:trPr>
        <w:tc>
          <w:tcPr>
            <w:tcW w:w="2508" w:type="pct"/>
            <w:gridSpan w:val="3"/>
            <w:vMerge/>
            <w:hideMark/>
          </w:tcPr>
          <w:p w14:paraId="00A5BFC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831" w:type="pct"/>
            <w:hideMark/>
          </w:tcPr>
          <w:p w14:paraId="71BBF994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NO</w:t>
            </w:r>
          </w:p>
          <w:p w14:paraId="5362A85D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i/>
                <w:iCs/>
                <w:lang w:val="en-US"/>
              </w:rPr>
              <w:t>n</w:t>
            </w:r>
            <w:r w:rsidRPr="00510CE2">
              <w:rPr>
                <w:b/>
                <w:bCs/>
                <w:lang w:val="en-US"/>
              </w:rPr>
              <w:t xml:space="preserve"> = 81</w:t>
            </w:r>
          </w:p>
        </w:tc>
        <w:tc>
          <w:tcPr>
            <w:tcW w:w="831" w:type="pct"/>
            <w:hideMark/>
          </w:tcPr>
          <w:p w14:paraId="0AE1D812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YES</w:t>
            </w:r>
          </w:p>
          <w:p w14:paraId="152AEDAE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i/>
                <w:iCs/>
                <w:lang w:val="en-US"/>
              </w:rPr>
              <w:t>n</w:t>
            </w:r>
            <w:r w:rsidRPr="00510CE2">
              <w:rPr>
                <w:b/>
                <w:bCs/>
                <w:lang w:val="en-US"/>
              </w:rPr>
              <w:t xml:space="preserve"> = 26</w:t>
            </w:r>
          </w:p>
        </w:tc>
        <w:tc>
          <w:tcPr>
            <w:tcW w:w="830" w:type="pct"/>
            <w:vMerge/>
            <w:hideMark/>
          </w:tcPr>
          <w:p w14:paraId="2AECD61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</w:tr>
      <w:tr w:rsidR="00747059" w:rsidRPr="00510CE2" w14:paraId="0C09DFC6" w14:textId="77777777" w:rsidTr="007D56A0">
        <w:trPr>
          <w:trHeight w:val="285"/>
        </w:trPr>
        <w:tc>
          <w:tcPr>
            <w:tcW w:w="1143" w:type="pct"/>
            <w:vMerge w:val="restart"/>
            <w:hideMark/>
          </w:tcPr>
          <w:p w14:paraId="1C102C0F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Headache</w:t>
            </w:r>
          </w:p>
        </w:tc>
        <w:tc>
          <w:tcPr>
            <w:tcW w:w="1145" w:type="pct"/>
            <w:vMerge w:val="restart"/>
            <w:hideMark/>
          </w:tcPr>
          <w:p w14:paraId="3377001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NO</w:t>
            </w:r>
          </w:p>
        </w:tc>
        <w:tc>
          <w:tcPr>
            <w:tcW w:w="220" w:type="pct"/>
            <w:hideMark/>
          </w:tcPr>
          <w:p w14:paraId="774B0E2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831" w:type="pct"/>
            <w:hideMark/>
          </w:tcPr>
          <w:p w14:paraId="156AD6E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23</w:t>
            </w:r>
          </w:p>
        </w:tc>
        <w:tc>
          <w:tcPr>
            <w:tcW w:w="831" w:type="pct"/>
            <w:hideMark/>
          </w:tcPr>
          <w:p w14:paraId="3EC3CCD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</w:t>
            </w:r>
          </w:p>
        </w:tc>
        <w:tc>
          <w:tcPr>
            <w:tcW w:w="830" w:type="pct"/>
            <w:vMerge w:val="restart"/>
            <w:hideMark/>
          </w:tcPr>
          <w:p w14:paraId="7895206D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0.406</w:t>
            </w:r>
            <w:r w:rsidRPr="00510CE2">
              <w:rPr>
                <w:i/>
                <w:iCs/>
                <w:lang w:val="en-US"/>
              </w:rPr>
              <w:br/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1</w:t>
            </w:r>
            <w:r w:rsidRPr="00510CE2">
              <w:rPr>
                <w:i/>
                <w:iCs/>
                <w:lang w:val="en-US"/>
              </w:rPr>
              <w:br/>
              <w:t>p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0.524</w:t>
            </w:r>
          </w:p>
        </w:tc>
      </w:tr>
      <w:tr w:rsidR="00747059" w:rsidRPr="00510CE2" w14:paraId="6C2FC2FB" w14:textId="77777777" w:rsidTr="007D56A0">
        <w:trPr>
          <w:trHeight w:val="285"/>
        </w:trPr>
        <w:tc>
          <w:tcPr>
            <w:tcW w:w="1143" w:type="pct"/>
            <w:vMerge/>
            <w:hideMark/>
          </w:tcPr>
          <w:p w14:paraId="71DA713D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45" w:type="pct"/>
            <w:vMerge/>
            <w:hideMark/>
          </w:tcPr>
          <w:p w14:paraId="643727D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20" w:type="pct"/>
            <w:hideMark/>
          </w:tcPr>
          <w:p w14:paraId="33007EE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831" w:type="pct"/>
            <w:hideMark/>
          </w:tcPr>
          <w:p w14:paraId="35106FC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29.3%</w:t>
            </w:r>
          </w:p>
        </w:tc>
        <w:tc>
          <w:tcPr>
            <w:tcW w:w="831" w:type="pct"/>
            <w:hideMark/>
          </w:tcPr>
          <w:p w14:paraId="529D10A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38.5%</w:t>
            </w:r>
          </w:p>
        </w:tc>
        <w:tc>
          <w:tcPr>
            <w:tcW w:w="830" w:type="pct"/>
            <w:vMerge/>
            <w:hideMark/>
          </w:tcPr>
          <w:p w14:paraId="6E952EC2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328A2A28" w14:textId="77777777" w:rsidTr="007D56A0">
        <w:trPr>
          <w:trHeight w:val="285"/>
        </w:trPr>
        <w:tc>
          <w:tcPr>
            <w:tcW w:w="1143" w:type="pct"/>
            <w:vMerge/>
            <w:hideMark/>
          </w:tcPr>
          <w:p w14:paraId="7F5816C8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45" w:type="pct"/>
            <w:vMerge w:val="restart"/>
            <w:hideMark/>
          </w:tcPr>
          <w:p w14:paraId="716F03B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YES</w:t>
            </w:r>
          </w:p>
        </w:tc>
        <w:tc>
          <w:tcPr>
            <w:tcW w:w="220" w:type="pct"/>
            <w:hideMark/>
          </w:tcPr>
          <w:p w14:paraId="4AEF916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831" w:type="pct"/>
            <w:hideMark/>
          </w:tcPr>
          <w:p w14:paraId="63AAD0B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58</w:t>
            </w:r>
          </w:p>
        </w:tc>
        <w:tc>
          <w:tcPr>
            <w:tcW w:w="831" w:type="pct"/>
            <w:hideMark/>
          </w:tcPr>
          <w:p w14:paraId="2B171A8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16</w:t>
            </w:r>
          </w:p>
        </w:tc>
        <w:tc>
          <w:tcPr>
            <w:tcW w:w="830" w:type="pct"/>
            <w:vMerge/>
            <w:hideMark/>
          </w:tcPr>
          <w:p w14:paraId="3061C9DF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0B955DBA" w14:textId="77777777" w:rsidTr="007D56A0">
        <w:trPr>
          <w:trHeight w:val="285"/>
        </w:trPr>
        <w:tc>
          <w:tcPr>
            <w:tcW w:w="1143" w:type="pct"/>
            <w:vMerge/>
            <w:hideMark/>
          </w:tcPr>
          <w:p w14:paraId="79801892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45" w:type="pct"/>
            <w:vMerge/>
            <w:hideMark/>
          </w:tcPr>
          <w:p w14:paraId="423B834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20" w:type="pct"/>
            <w:hideMark/>
          </w:tcPr>
          <w:p w14:paraId="0028773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831" w:type="pct"/>
            <w:hideMark/>
          </w:tcPr>
          <w:p w14:paraId="2B73325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70.7%</w:t>
            </w:r>
          </w:p>
        </w:tc>
        <w:tc>
          <w:tcPr>
            <w:tcW w:w="831" w:type="pct"/>
            <w:hideMark/>
          </w:tcPr>
          <w:p w14:paraId="7D5EB22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61.5%</w:t>
            </w:r>
          </w:p>
        </w:tc>
        <w:tc>
          <w:tcPr>
            <w:tcW w:w="830" w:type="pct"/>
            <w:vMerge/>
            <w:hideMark/>
          </w:tcPr>
          <w:p w14:paraId="34E68BFE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1173EAD8" w14:textId="77777777" w:rsidTr="007D56A0">
        <w:trPr>
          <w:trHeight w:val="285"/>
        </w:trPr>
        <w:tc>
          <w:tcPr>
            <w:tcW w:w="1143" w:type="pct"/>
            <w:vMerge w:val="restart"/>
            <w:hideMark/>
          </w:tcPr>
          <w:p w14:paraId="7C3962D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b/>
                <w:bCs/>
                <w:lang w:val="en-US"/>
              </w:rPr>
              <w:t>Headache phenotype</w:t>
            </w:r>
          </w:p>
        </w:tc>
        <w:tc>
          <w:tcPr>
            <w:tcW w:w="1145" w:type="pct"/>
            <w:vMerge w:val="restart"/>
            <w:hideMark/>
          </w:tcPr>
          <w:p w14:paraId="40929E4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Migraine</w:t>
            </w:r>
          </w:p>
        </w:tc>
        <w:tc>
          <w:tcPr>
            <w:tcW w:w="220" w:type="pct"/>
            <w:hideMark/>
          </w:tcPr>
          <w:p w14:paraId="53CE526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831" w:type="pct"/>
            <w:hideMark/>
          </w:tcPr>
          <w:p w14:paraId="2D3CCA2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19</w:t>
            </w:r>
          </w:p>
        </w:tc>
        <w:tc>
          <w:tcPr>
            <w:tcW w:w="831" w:type="pct"/>
            <w:hideMark/>
          </w:tcPr>
          <w:p w14:paraId="102440F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</w:t>
            </w:r>
          </w:p>
        </w:tc>
        <w:tc>
          <w:tcPr>
            <w:tcW w:w="830" w:type="pct"/>
            <w:vMerge w:val="restart"/>
            <w:hideMark/>
          </w:tcPr>
          <w:p w14:paraId="59DD14CD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11.149</w:t>
            </w:r>
            <w:r w:rsidRPr="00510CE2">
              <w:rPr>
                <w:i/>
                <w:iCs/>
                <w:lang w:val="en-US"/>
              </w:rPr>
              <w:br/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2</w:t>
            </w:r>
            <w:r w:rsidRPr="00510CE2">
              <w:rPr>
                <w:i/>
                <w:iCs/>
                <w:lang w:val="en-US"/>
              </w:rPr>
              <w:br/>
              <w:t>p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b/>
                <w:bCs/>
                <w:i/>
                <w:iCs/>
                <w:lang w:val="en-US"/>
              </w:rPr>
              <w:t>0.004</w:t>
            </w:r>
          </w:p>
        </w:tc>
      </w:tr>
      <w:tr w:rsidR="00747059" w:rsidRPr="00510CE2" w14:paraId="565A86E6" w14:textId="77777777" w:rsidTr="007D56A0">
        <w:trPr>
          <w:trHeight w:val="285"/>
        </w:trPr>
        <w:tc>
          <w:tcPr>
            <w:tcW w:w="1143" w:type="pct"/>
            <w:vMerge/>
            <w:hideMark/>
          </w:tcPr>
          <w:p w14:paraId="2705294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145" w:type="pct"/>
            <w:vMerge/>
            <w:hideMark/>
          </w:tcPr>
          <w:p w14:paraId="0C0E37B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20" w:type="pct"/>
            <w:hideMark/>
          </w:tcPr>
          <w:p w14:paraId="187CC2B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831" w:type="pct"/>
            <w:hideMark/>
          </w:tcPr>
          <w:p w14:paraId="0546F91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32.8%</w:t>
            </w:r>
          </w:p>
        </w:tc>
        <w:tc>
          <w:tcPr>
            <w:tcW w:w="831" w:type="pct"/>
            <w:hideMark/>
          </w:tcPr>
          <w:p w14:paraId="0ECFB96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6.3%</w:t>
            </w:r>
          </w:p>
        </w:tc>
        <w:tc>
          <w:tcPr>
            <w:tcW w:w="830" w:type="pct"/>
            <w:vMerge/>
            <w:hideMark/>
          </w:tcPr>
          <w:p w14:paraId="5209A061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0FEF8D21" w14:textId="77777777" w:rsidTr="007D56A0">
        <w:trPr>
          <w:trHeight w:val="285"/>
        </w:trPr>
        <w:tc>
          <w:tcPr>
            <w:tcW w:w="1143" w:type="pct"/>
            <w:vMerge/>
            <w:hideMark/>
          </w:tcPr>
          <w:p w14:paraId="69F6015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145" w:type="pct"/>
            <w:vMerge w:val="restart"/>
            <w:hideMark/>
          </w:tcPr>
          <w:p w14:paraId="1D9E540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TTH</w:t>
            </w:r>
          </w:p>
        </w:tc>
        <w:tc>
          <w:tcPr>
            <w:tcW w:w="220" w:type="pct"/>
            <w:hideMark/>
          </w:tcPr>
          <w:p w14:paraId="5E09655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831" w:type="pct"/>
            <w:hideMark/>
          </w:tcPr>
          <w:p w14:paraId="298145D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36</w:t>
            </w:r>
          </w:p>
        </w:tc>
        <w:tc>
          <w:tcPr>
            <w:tcW w:w="831" w:type="pct"/>
            <w:hideMark/>
          </w:tcPr>
          <w:p w14:paraId="5F6152B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</w:t>
            </w:r>
          </w:p>
        </w:tc>
        <w:tc>
          <w:tcPr>
            <w:tcW w:w="830" w:type="pct"/>
            <w:vMerge/>
            <w:hideMark/>
          </w:tcPr>
          <w:p w14:paraId="33B05D14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699A8385" w14:textId="77777777" w:rsidTr="007D56A0">
        <w:trPr>
          <w:trHeight w:val="285"/>
        </w:trPr>
        <w:tc>
          <w:tcPr>
            <w:tcW w:w="1143" w:type="pct"/>
            <w:vMerge/>
            <w:hideMark/>
          </w:tcPr>
          <w:p w14:paraId="7405DBB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145" w:type="pct"/>
            <w:vMerge/>
            <w:hideMark/>
          </w:tcPr>
          <w:p w14:paraId="1FC9F1B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20" w:type="pct"/>
            <w:hideMark/>
          </w:tcPr>
          <w:p w14:paraId="2149C56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831" w:type="pct"/>
            <w:hideMark/>
          </w:tcPr>
          <w:p w14:paraId="2627D44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62.1%</w:t>
            </w:r>
          </w:p>
        </w:tc>
        <w:tc>
          <w:tcPr>
            <w:tcW w:w="831" w:type="pct"/>
            <w:hideMark/>
          </w:tcPr>
          <w:p w14:paraId="6108181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62.5%</w:t>
            </w:r>
          </w:p>
        </w:tc>
        <w:tc>
          <w:tcPr>
            <w:tcW w:w="830" w:type="pct"/>
            <w:vMerge/>
            <w:hideMark/>
          </w:tcPr>
          <w:p w14:paraId="0E90F1D7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2542AB67" w14:textId="77777777" w:rsidTr="007D56A0">
        <w:trPr>
          <w:trHeight w:val="285"/>
        </w:trPr>
        <w:tc>
          <w:tcPr>
            <w:tcW w:w="1143" w:type="pct"/>
            <w:vMerge/>
            <w:hideMark/>
          </w:tcPr>
          <w:p w14:paraId="67B46AE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145" w:type="pct"/>
            <w:vMerge w:val="restart"/>
            <w:hideMark/>
          </w:tcPr>
          <w:p w14:paraId="0F769EE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Unclassifiable</w:t>
            </w:r>
          </w:p>
        </w:tc>
        <w:tc>
          <w:tcPr>
            <w:tcW w:w="220" w:type="pct"/>
            <w:hideMark/>
          </w:tcPr>
          <w:p w14:paraId="54BABC1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831" w:type="pct"/>
            <w:hideMark/>
          </w:tcPr>
          <w:p w14:paraId="1ACF873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</w:t>
            </w:r>
          </w:p>
        </w:tc>
        <w:tc>
          <w:tcPr>
            <w:tcW w:w="831" w:type="pct"/>
            <w:hideMark/>
          </w:tcPr>
          <w:p w14:paraId="26832B4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</w:t>
            </w:r>
          </w:p>
        </w:tc>
        <w:tc>
          <w:tcPr>
            <w:tcW w:w="830" w:type="pct"/>
            <w:vMerge/>
            <w:hideMark/>
          </w:tcPr>
          <w:p w14:paraId="1120755A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0B5E46F1" w14:textId="77777777" w:rsidTr="007D56A0">
        <w:trPr>
          <w:trHeight w:val="285"/>
        </w:trPr>
        <w:tc>
          <w:tcPr>
            <w:tcW w:w="1143" w:type="pct"/>
            <w:vMerge/>
            <w:tcBorders>
              <w:bottom w:val="single" w:sz="4" w:space="0" w:color="auto"/>
            </w:tcBorders>
            <w:hideMark/>
          </w:tcPr>
          <w:p w14:paraId="09B6609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145" w:type="pct"/>
            <w:vMerge/>
            <w:tcBorders>
              <w:bottom w:val="single" w:sz="4" w:space="0" w:color="auto"/>
            </w:tcBorders>
            <w:hideMark/>
          </w:tcPr>
          <w:p w14:paraId="34A54AD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hideMark/>
          </w:tcPr>
          <w:p w14:paraId="4434F1D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hideMark/>
          </w:tcPr>
          <w:p w14:paraId="3E2EE03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5.2%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hideMark/>
          </w:tcPr>
          <w:p w14:paraId="275C2AF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31.3%</w:t>
            </w: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hideMark/>
          </w:tcPr>
          <w:p w14:paraId="15E849A7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E63180" w14:paraId="79A8768D" w14:textId="77777777" w:rsidTr="007D56A0">
        <w:trPr>
          <w:trHeight w:val="28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432AA" w14:textId="09AF136D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kern w:val="0"/>
                <w:lang w:val="en-US"/>
                <w14:ligatures w14:val="none"/>
              </w:rPr>
              <w:t xml:space="preserve">COVID-19 – coronavirus disease 2019; </w:t>
            </w:r>
            <w:r w:rsidRPr="00510CE2">
              <w:rPr>
                <w:lang w:val="en-US"/>
              </w:rPr>
              <w:t xml:space="preserve">TTH – tension-type headache; </w:t>
            </w: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lang w:val="en-US"/>
              </w:rPr>
              <w:t xml:space="preserve"> – statistic test used ; </w:t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lang w:val="en-US"/>
              </w:rPr>
              <w:t xml:space="preserve"> – degrees of freedom; N – number of participants; </w:t>
            </w:r>
            <w:r w:rsidRPr="00510CE2">
              <w:rPr>
                <w:i/>
                <w:iCs/>
                <w:lang w:val="en-US"/>
              </w:rPr>
              <w:t>p</w:t>
            </w:r>
            <w:r w:rsidRPr="00510CE2">
              <w:rPr>
                <w:lang w:val="en-US"/>
              </w:rPr>
              <w:t xml:space="preserve"> – statistical significance</w:t>
            </w:r>
          </w:p>
        </w:tc>
      </w:tr>
    </w:tbl>
    <w:p w14:paraId="4ED8F469" w14:textId="77777777" w:rsidR="00747059" w:rsidRPr="00510CE2" w:rsidRDefault="00747059" w:rsidP="00747059">
      <w:pPr>
        <w:spacing w:line="480" w:lineRule="auto"/>
        <w:rPr>
          <w:lang w:val="en-US"/>
        </w:rPr>
      </w:pPr>
    </w:p>
    <w:p w14:paraId="74253D47" w14:textId="4034610B" w:rsidR="00747059" w:rsidRPr="00E51FBD" w:rsidRDefault="00E51FBD" w:rsidP="00747059">
      <w:pPr>
        <w:pStyle w:val="Legenda"/>
        <w:keepNext/>
        <w:spacing w:line="480" w:lineRule="auto"/>
        <w:rPr>
          <w:i w:val="0"/>
          <w:iCs w:val="0"/>
          <w:sz w:val="22"/>
          <w:szCs w:val="22"/>
          <w:lang w:val="en-US"/>
        </w:rPr>
      </w:pPr>
      <w:r w:rsidRPr="00E51FBD">
        <w:rPr>
          <w:b/>
          <w:bCs/>
          <w:i w:val="0"/>
          <w:iCs w:val="0"/>
          <w:sz w:val="22"/>
          <w:szCs w:val="22"/>
          <w:lang w:val="en-US"/>
        </w:rPr>
        <w:t xml:space="preserve">Supplementary Table </w:t>
      </w:r>
      <w:r w:rsidRPr="00E51FBD">
        <w:rPr>
          <w:b/>
          <w:bCs/>
          <w:i w:val="0"/>
          <w:iCs w:val="0"/>
          <w:sz w:val="22"/>
          <w:szCs w:val="22"/>
          <w:lang w:val="en-US"/>
        </w:rPr>
        <w:t>3</w:t>
      </w:r>
      <w:r w:rsidRPr="00E51FBD">
        <w:rPr>
          <w:b/>
          <w:bCs/>
          <w:i w:val="0"/>
          <w:iCs w:val="0"/>
          <w:sz w:val="22"/>
          <w:szCs w:val="22"/>
          <w:lang w:val="en-US"/>
        </w:rPr>
        <w:t>.</w:t>
      </w:r>
      <w:r w:rsidRPr="00E51FBD">
        <w:rPr>
          <w:i w:val="0"/>
          <w:iCs w:val="0"/>
          <w:sz w:val="22"/>
          <w:szCs w:val="22"/>
          <w:lang w:val="en-US"/>
        </w:rPr>
        <w:t xml:space="preserve"> </w:t>
      </w:r>
      <w:r w:rsidR="00747059" w:rsidRPr="00E51FBD">
        <w:rPr>
          <w:i w:val="0"/>
          <w:iCs w:val="0"/>
          <w:sz w:val="22"/>
          <w:szCs w:val="22"/>
          <w:lang w:val="en-US"/>
        </w:rPr>
        <w:t xml:space="preserve"> Association between headache phenotype and sinonasal symptoms in upper respiratory tract infections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72"/>
        <w:gridCol w:w="2075"/>
        <w:gridCol w:w="399"/>
        <w:gridCol w:w="1506"/>
        <w:gridCol w:w="1506"/>
        <w:gridCol w:w="1504"/>
      </w:tblGrid>
      <w:tr w:rsidR="00747059" w:rsidRPr="00510CE2" w14:paraId="4ABEE173" w14:textId="77777777" w:rsidTr="007D56A0">
        <w:trPr>
          <w:trHeight w:val="285"/>
        </w:trPr>
        <w:tc>
          <w:tcPr>
            <w:tcW w:w="2508" w:type="pct"/>
            <w:gridSpan w:val="3"/>
            <w:vMerge w:val="restart"/>
            <w:hideMark/>
          </w:tcPr>
          <w:p w14:paraId="53ACC48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 </w:t>
            </w:r>
          </w:p>
        </w:tc>
        <w:tc>
          <w:tcPr>
            <w:tcW w:w="1662" w:type="pct"/>
            <w:gridSpan w:val="2"/>
            <w:hideMark/>
          </w:tcPr>
          <w:p w14:paraId="25FC5313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Sinonasal symptoms</w:t>
            </w:r>
          </w:p>
        </w:tc>
        <w:tc>
          <w:tcPr>
            <w:tcW w:w="830" w:type="pct"/>
            <w:vMerge w:val="restart"/>
            <w:hideMark/>
          </w:tcPr>
          <w:p w14:paraId="5C0BC62F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Test result</w:t>
            </w:r>
          </w:p>
        </w:tc>
      </w:tr>
      <w:tr w:rsidR="00747059" w:rsidRPr="00510CE2" w14:paraId="2F8EBBAF" w14:textId="77777777" w:rsidTr="007D56A0">
        <w:trPr>
          <w:trHeight w:val="285"/>
        </w:trPr>
        <w:tc>
          <w:tcPr>
            <w:tcW w:w="2508" w:type="pct"/>
            <w:gridSpan w:val="3"/>
            <w:vMerge/>
            <w:hideMark/>
          </w:tcPr>
          <w:p w14:paraId="17DBD39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831" w:type="pct"/>
            <w:hideMark/>
          </w:tcPr>
          <w:p w14:paraId="67512763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NO</w:t>
            </w:r>
          </w:p>
          <w:p w14:paraId="2F60F182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i/>
                <w:iCs/>
                <w:lang w:val="en-US"/>
              </w:rPr>
              <w:t>n</w:t>
            </w:r>
            <w:r w:rsidRPr="00510CE2">
              <w:rPr>
                <w:b/>
                <w:bCs/>
                <w:lang w:val="en-US"/>
              </w:rPr>
              <w:t xml:space="preserve"> = 19</w:t>
            </w:r>
          </w:p>
        </w:tc>
        <w:tc>
          <w:tcPr>
            <w:tcW w:w="831" w:type="pct"/>
            <w:hideMark/>
          </w:tcPr>
          <w:p w14:paraId="351DDB53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lang w:val="en-US"/>
              </w:rPr>
              <w:t>YES</w:t>
            </w:r>
          </w:p>
          <w:p w14:paraId="5573C37C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510CE2">
              <w:rPr>
                <w:b/>
                <w:bCs/>
                <w:i/>
                <w:iCs/>
                <w:lang w:val="en-US"/>
              </w:rPr>
              <w:t>n</w:t>
            </w:r>
            <w:r w:rsidRPr="00510CE2">
              <w:rPr>
                <w:b/>
                <w:bCs/>
                <w:lang w:val="en-US"/>
              </w:rPr>
              <w:t xml:space="preserve"> = 163</w:t>
            </w:r>
          </w:p>
        </w:tc>
        <w:tc>
          <w:tcPr>
            <w:tcW w:w="830" w:type="pct"/>
            <w:vMerge/>
            <w:hideMark/>
          </w:tcPr>
          <w:p w14:paraId="551F5F1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</w:tr>
      <w:tr w:rsidR="00747059" w:rsidRPr="00510CE2" w14:paraId="049B2588" w14:textId="77777777" w:rsidTr="007D56A0">
        <w:trPr>
          <w:trHeight w:val="285"/>
        </w:trPr>
        <w:tc>
          <w:tcPr>
            <w:tcW w:w="1143" w:type="pct"/>
            <w:vMerge w:val="restart"/>
            <w:hideMark/>
          </w:tcPr>
          <w:p w14:paraId="11C2FE5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b/>
                <w:bCs/>
                <w:lang w:val="en-US"/>
              </w:rPr>
              <w:t>Headache phenotype</w:t>
            </w:r>
          </w:p>
        </w:tc>
        <w:tc>
          <w:tcPr>
            <w:tcW w:w="1145" w:type="pct"/>
            <w:vMerge w:val="restart"/>
            <w:hideMark/>
          </w:tcPr>
          <w:p w14:paraId="00A5352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Migraine</w:t>
            </w:r>
          </w:p>
        </w:tc>
        <w:tc>
          <w:tcPr>
            <w:tcW w:w="220" w:type="pct"/>
            <w:hideMark/>
          </w:tcPr>
          <w:p w14:paraId="5CF55E0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831" w:type="pct"/>
            <w:hideMark/>
          </w:tcPr>
          <w:p w14:paraId="4C242CB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8</w:t>
            </w:r>
          </w:p>
        </w:tc>
        <w:tc>
          <w:tcPr>
            <w:tcW w:w="831" w:type="pct"/>
            <w:hideMark/>
          </w:tcPr>
          <w:p w14:paraId="22D48AC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22</w:t>
            </w:r>
          </w:p>
        </w:tc>
        <w:tc>
          <w:tcPr>
            <w:tcW w:w="830" w:type="pct"/>
            <w:vMerge w:val="restart"/>
            <w:hideMark/>
          </w:tcPr>
          <w:p w14:paraId="4EDCB867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10.726</w:t>
            </w:r>
            <w:r w:rsidRPr="00510CE2">
              <w:rPr>
                <w:i/>
                <w:iCs/>
                <w:lang w:val="en-US"/>
              </w:rPr>
              <w:br/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i/>
                <w:iCs/>
                <w:lang w:val="en-US"/>
              </w:rPr>
              <w:t>2</w:t>
            </w:r>
            <w:r w:rsidRPr="00510CE2">
              <w:rPr>
                <w:i/>
                <w:iCs/>
                <w:lang w:val="en-US"/>
              </w:rPr>
              <w:br/>
              <w:t>p</w:t>
            </w:r>
            <w:r w:rsidRPr="00510CE2">
              <w:rPr>
                <w:iCs/>
                <w:lang w:val="en-US"/>
              </w:rPr>
              <w:t> = </w:t>
            </w:r>
            <w:r w:rsidRPr="00510CE2">
              <w:rPr>
                <w:b/>
                <w:bCs/>
                <w:i/>
                <w:iCs/>
                <w:lang w:val="en-US"/>
              </w:rPr>
              <w:t>0.005</w:t>
            </w:r>
          </w:p>
        </w:tc>
      </w:tr>
      <w:tr w:rsidR="00747059" w:rsidRPr="00510CE2" w14:paraId="036AC671" w14:textId="77777777" w:rsidTr="007D56A0">
        <w:trPr>
          <w:trHeight w:val="285"/>
        </w:trPr>
        <w:tc>
          <w:tcPr>
            <w:tcW w:w="1143" w:type="pct"/>
            <w:vMerge/>
            <w:hideMark/>
          </w:tcPr>
          <w:p w14:paraId="4EFB8B4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145" w:type="pct"/>
            <w:vMerge/>
            <w:hideMark/>
          </w:tcPr>
          <w:p w14:paraId="231AF77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20" w:type="pct"/>
            <w:hideMark/>
          </w:tcPr>
          <w:p w14:paraId="5C944D7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831" w:type="pct"/>
            <w:hideMark/>
          </w:tcPr>
          <w:p w14:paraId="406BF79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42.1%</w:t>
            </w:r>
          </w:p>
        </w:tc>
        <w:tc>
          <w:tcPr>
            <w:tcW w:w="831" w:type="pct"/>
            <w:hideMark/>
          </w:tcPr>
          <w:p w14:paraId="09071CC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13.5%</w:t>
            </w:r>
          </w:p>
        </w:tc>
        <w:tc>
          <w:tcPr>
            <w:tcW w:w="830" w:type="pct"/>
            <w:vMerge/>
            <w:hideMark/>
          </w:tcPr>
          <w:p w14:paraId="70E7B07E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732646E8" w14:textId="77777777" w:rsidTr="007D56A0">
        <w:trPr>
          <w:trHeight w:val="285"/>
        </w:trPr>
        <w:tc>
          <w:tcPr>
            <w:tcW w:w="1143" w:type="pct"/>
            <w:vMerge/>
            <w:hideMark/>
          </w:tcPr>
          <w:p w14:paraId="324B897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145" w:type="pct"/>
            <w:vMerge w:val="restart"/>
            <w:hideMark/>
          </w:tcPr>
          <w:p w14:paraId="16E628E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TTH</w:t>
            </w:r>
          </w:p>
        </w:tc>
        <w:tc>
          <w:tcPr>
            <w:tcW w:w="220" w:type="pct"/>
            <w:hideMark/>
          </w:tcPr>
          <w:p w14:paraId="16BAD02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831" w:type="pct"/>
            <w:hideMark/>
          </w:tcPr>
          <w:p w14:paraId="17D0132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</w:t>
            </w:r>
          </w:p>
        </w:tc>
        <w:tc>
          <w:tcPr>
            <w:tcW w:w="831" w:type="pct"/>
            <w:hideMark/>
          </w:tcPr>
          <w:p w14:paraId="247C893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112</w:t>
            </w:r>
          </w:p>
        </w:tc>
        <w:tc>
          <w:tcPr>
            <w:tcW w:w="830" w:type="pct"/>
            <w:vMerge/>
            <w:hideMark/>
          </w:tcPr>
          <w:p w14:paraId="58A954C7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51EF2880" w14:textId="77777777" w:rsidTr="007D56A0">
        <w:trPr>
          <w:trHeight w:val="285"/>
        </w:trPr>
        <w:tc>
          <w:tcPr>
            <w:tcW w:w="1143" w:type="pct"/>
            <w:vMerge/>
            <w:hideMark/>
          </w:tcPr>
          <w:p w14:paraId="1E7B32B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145" w:type="pct"/>
            <w:vMerge/>
            <w:hideMark/>
          </w:tcPr>
          <w:p w14:paraId="7755307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20" w:type="pct"/>
            <w:hideMark/>
          </w:tcPr>
          <w:p w14:paraId="1A31B9A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831" w:type="pct"/>
            <w:hideMark/>
          </w:tcPr>
          <w:p w14:paraId="00ABDC9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52.6%</w:t>
            </w:r>
          </w:p>
        </w:tc>
        <w:tc>
          <w:tcPr>
            <w:tcW w:w="831" w:type="pct"/>
            <w:hideMark/>
          </w:tcPr>
          <w:p w14:paraId="5C39502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68.7%</w:t>
            </w:r>
          </w:p>
        </w:tc>
        <w:tc>
          <w:tcPr>
            <w:tcW w:w="830" w:type="pct"/>
            <w:vMerge/>
            <w:hideMark/>
          </w:tcPr>
          <w:p w14:paraId="1DC60D0B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31594021" w14:textId="77777777" w:rsidTr="007D56A0">
        <w:trPr>
          <w:trHeight w:val="285"/>
        </w:trPr>
        <w:tc>
          <w:tcPr>
            <w:tcW w:w="1143" w:type="pct"/>
            <w:vMerge/>
            <w:hideMark/>
          </w:tcPr>
          <w:p w14:paraId="5EF1979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145" w:type="pct"/>
            <w:vMerge w:val="restart"/>
            <w:hideMark/>
          </w:tcPr>
          <w:p w14:paraId="7551FEB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Unclassifiable</w:t>
            </w:r>
          </w:p>
        </w:tc>
        <w:tc>
          <w:tcPr>
            <w:tcW w:w="220" w:type="pct"/>
            <w:hideMark/>
          </w:tcPr>
          <w:p w14:paraId="65A63B9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</w:t>
            </w:r>
          </w:p>
        </w:tc>
        <w:tc>
          <w:tcPr>
            <w:tcW w:w="831" w:type="pct"/>
            <w:hideMark/>
          </w:tcPr>
          <w:p w14:paraId="3548691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</w:t>
            </w:r>
          </w:p>
        </w:tc>
        <w:tc>
          <w:tcPr>
            <w:tcW w:w="831" w:type="pct"/>
            <w:hideMark/>
          </w:tcPr>
          <w:p w14:paraId="35F5814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29</w:t>
            </w:r>
          </w:p>
        </w:tc>
        <w:tc>
          <w:tcPr>
            <w:tcW w:w="830" w:type="pct"/>
            <w:vMerge/>
            <w:hideMark/>
          </w:tcPr>
          <w:p w14:paraId="266CA741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510CE2" w14:paraId="2C2ACC96" w14:textId="77777777" w:rsidTr="007D56A0">
        <w:trPr>
          <w:trHeight w:val="285"/>
        </w:trPr>
        <w:tc>
          <w:tcPr>
            <w:tcW w:w="1143" w:type="pct"/>
            <w:vMerge/>
            <w:tcBorders>
              <w:bottom w:val="single" w:sz="4" w:space="0" w:color="auto"/>
            </w:tcBorders>
            <w:hideMark/>
          </w:tcPr>
          <w:p w14:paraId="47FE11D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145" w:type="pct"/>
            <w:vMerge/>
            <w:tcBorders>
              <w:bottom w:val="single" w:sz="4" w:space="0" w:color="auto"/>
            </w:tcBorders>
            <w:hideMark/>
          </w:tcPr>
          <w:p w14:paraId="78FE8B5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hideMark/>
          </w:tcPr>
          <w:p w14:paraId="5834719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%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hideMark/>
          </w:tcPr>
          <w:p w14:paraId="6EF6270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5.3%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hideMark/>
          </w:tcPr>
          <w:p w14:paraId="7444702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17.8%</w:t>
            </w: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hideMark/>
          </w:tcPr>
          <w:p w14:paraId="008FEAAE" w14:textId="77777777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747059" w:rsidRPr="00E63180" w14:paraId="2B339CE1" w14:textId="77777777" w:rsidTr="007D56A0">
        <w:trPr>
          <w:trHeight w:val="28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752E4" w14:textId="347BBA83" w:rsidR="00747059" w:rsidRPr="00510CE2" w:rsidRDefault="00747059" w:rsidP="007D56A0">
            <w:pPr>
              <w:spacing w:line="480" w:lineRule="auto"/>
              <w:jc w:val="both"/>
              <w:rPr>
                <w:i/>
                <w:iCs/>
                <w:lang w:val="en-US"/>
              </w:rPr>
            </w:pPr>
            <w:r w:rsidRPr="00510CE2">
              <w:rPr>
                <w:lang w:val="en-US"/>
              </w:rPr>
              <w:t xml:space="preserve">TTH – tension-type headache; </w:t>
            </w: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lang w:val="en-US"/>
              </w:rPr>
              <w:t xml:space="preserve"> – statistic test used ; </w:t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lang w:val="en-US"/>
              </w:rPr>
              <w:t xml:space="preserve"> – degrees of freedom; N – number of participants; </w:t>
            </w:r>
            <w:r w:rsidRPr="00510CE2">
              <w:rPr>
                <w:i/>
                <w:iCs/>
                <w:lang w:val="en-US"/>
              </w:rPr>
              <w:t>p</w:t>
            </w:r>
            <w:r w:rsidRPr="00510CE2">
              <w:rPr>
                <w:lang w:val="en-US"/>
              </w:rPr>
              <w:t xml:space="preserve"> – statistical significance</w:t>
            </w:r>
          </w:p>
        </w:tc>
      </w:tr>
    </w:tbl>
    <w:p w14:paraId="76162DBA" w14:textId="77777777" w:rsidR="00747059" w:rsidRPr="00510CE2" w:rsidRDefault="00747059" w:rsidP="00747059">
      <w:pPr>
        <w:rPr>
          <w:lang w:val="en-US"/>
        </w:rPr>
      </w:pPr>
    </w:p>
    <w:p w14:paraId="4BE53F4A" w14:textId="7176C457" w:rsidR="00747059" w:rsidRPr="00E51FBD" w:rsidRDefault="00E51FBD" w:rsidP="00747059">
      <w:pPr>
        <w:pStyle w:val="Legenda"/>
        <w:keepNext/>
        <w:rPr>
          <w:i w:val="0"/>
          <w:iCs w:val="0"/>
          <w:sz w:val="22"/>
          <w:szCs w:val="22"/>
          <w:lang w:val="en-US"/>
        </w:rPr>
      </w:pPr>
      <w:r w:rsidRPr="00E51FBD">
        <w:rPr>
          <w:b/>
          <w:bCs/>
          <w:i w:val="0"/>
          <w:iCs w:val="0"/>
          <w:sz w:val="22"/>
          <w:szCs w:val="22"/>
          <w:lang w:val="en-US"/>
        </w:rPr>
        <w:lastRenderedPageBreak/>
        <w:t xml:space="preserve">Supplementary Table </w:t>
      </w:r>
      <w:r w:rsidRPr="00E51FBD">
        <w:rPr>
          <w:b/>
          <w:bCs/>
          <w:i w:val="0"/>
          <w:iCs w:val="0"/>
          <w:sz w:val="22"/>
          <w:szCs w:val="22"/>
          <w:lang w:val="en-US"/>
        </w:rPr>
        <w:t>4</w:t>
      </w:r>
      <w:r w:rsidRPr="00E51FBD">
        <w:rPr>
          <w:b/>
          <w:bCs/>
          <w:i w:val="0"/>
          <w:iCs w:val="0"/>
          <w:sz w:val="22"/>
          <w:szCs w:val="22"/>
          <w:lang w:val="en-US"/>
        </w:rPr>
        <w:t>.</w:t>
      </w:r>
      <w:r w:rsidRPr="00E51FBD">
        <w:rPr>
          <w:i w:val="0"/>
          <w:iCs w:val="0"/>
          <w:sz w:val="22"/>
          <w:szCs w:val="22"/>
          <w:lang w:val="en-US"/>
        </w:rPr>
        <w:t xml:space="preserve"> </w:t>
      </w:r>
      <w:r w:rsidR="00747059" w:rsidRPr="00E51FBD">
        <w:rPr>
          <w:i w:val="0"/>
          <w:iCs w:val="0"/>
          <w:sz w:val="22"/>
          <w:szCs w:val="22"/>
          <w:lang w:val="en-US"/>
        </w:rPr>
        <w:t xml:space="preserve"> Logistic regression analysis of headache predictors in upper respiratory tract infection</w:t>
      </w:r>
    </w:p>
    <w:tbl>
      <w:tblPr>
        <w:tblStyle w:val="Tabela-Siatka"/>
        <w:tblW w:w="5159" w:type="pct"/>
        <w:tblLook w:val="04A0" w:firstRow="1" w:lastRow="0" w:firstColumn="1" w:lastColumn="0" w:noHBand="0" w:noVBand="1"/>
      </w:tblPr>
      <w:tblGrid>
        <w:gridCol w:w="1330"/>
        <w:gridCol w:w="632"/>
        <w:gridCol w:w="749"/>
        <w:gridCol w:w="452"/>
        <w:gridCol w:w="868"/>
        <w:gridCol w:w="518"/>
        <w:gridCol w:w="1283"/>
        <w:gridCol w:w="632"/>
        <w:gridCol w:w="632"/>
        <w:gridCol w:w="911"/>
        <w:gridCol w:w="518"/>
        <w:gridCol w:w="825"/>
      </w:tblGrid>
      <w:tr w:rsidR="00747059" w:rsidRPr="00510CE2" w14:paraId="235123DB" w14:textId="77777777" w:rsidTr="007D56A0">
        <w:trPr>
          <w:trHeight w:val="75"/>
        </w:trPr>
        <w:tc>
          <w:tcPr>
            <w:tcW w:w="711" w:type="pct"/>
            <w:vMerge w:val="restart"/>
            <w:hideMark/>
          </w:tcPr>
          <w:p w14:paraId="34B9EA80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lang w:val="en-US"/>
              </w:rPr>
            </w:pPr>
            <w:r w:rsidRPr="00510CE2">
              <w:rPr>
                <w:b/>
                <w:lang w:val="en-US"/>
              </w:rPr>
              <w:t>Dependent variable</w:t>
            </w:r>
          </w:p>
        </w:tc>
        <w:tc>
          <w:tcPr>
            <w:tcW w:w="1721" w:type="pct"/>
            <w:gridSpan w:val="5"/>
            <w:hideMark/>
          </w:tcPr>
          <w:p w14:paraId="5B660A90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lang w:val="en-US"/>
              </w:rPr>
            </w:pPr>
            <w:r w:rsidRPr="00510CE2">
              <w:rPr>
                <w:b/>
                <w:lang w:val="en-US"/>
              </w:rPr>
              <w:t>Model</w:t>
            </w:r>
          </w:p>
        </w:tc>
        <w:tc>
          <w:tcPr>
            <w:tcW w:w="2567" w:type="pct"/>
            <w:gridSpan w:val="6"/>
            <w:hideMark/>
          </w:tcPr>
          <w:p w14:paraId="74B01CE3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lang w:val="en-US"/>
              </w:rPr>
            </w:pPr>
            <w:r w:rsidRPr="00510CE2">
              <w:rPr>
                <w:b/>
                <w:lang w:val="en-US"/>
              </w:rPr>
              <w:t>Regression coefficients</w:t>
            </w:r>
          </w:p>
        </w:tc>
      </w:tr>
      <w:tr w:rsidR="00747059" w:rsidRPr="00510CE2" w14:paraId="68BEAE38" w14:textId="77777777" w:rsidTr="007D56A0">
        <w:trPr>
          <w:trHeight w:val="58"/>
        </w:trPr>
        <w:tc>
          <w:tcPr>
            <w:tcW w:w="711" w:type="pct"/>
            <w:vMerge/>
            <w:hideMark/>
          </w:tcPr>
          <w:p w14:paraId="7AD957E8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8" w:type="pct"/>
            <w:hideMark/>
          </w:tcPr>
          <w:p w14:paraId="7F0E46D4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lang w:val="en-US"/>
              </w:rPr>
            </w:pPr>
            <w:r w:rsidRPr="00510CE2">
              <w:rPr>
                <w:b/>
                <w:i/>
                <w:iCs/>
                <w:lang w:val="en-US"/>
              </w:rPr>
              <w:t>R</w:t>
            </w:r>
            <w:r w:rsidRPr="00510CE2">
              <w:rPr>
                <w:b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401" w:type="pct"/>
            <w:hideMark/>
          </w:tcPr>
          <w:p w14:paraId="61C0346A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lang w:val="en-US"/>
              </w:rPr>
            </w:pPr>
            <w:r w:rsidRPr="00510CE2">
              <w:rPr>
                <w:b/>
                <w:i/>
                <w:iCs/>
                <w:lang w:val="en-US"/>
              </w:rPr>
              <w:t>χ</w:t>
            </w:r>
            <w:r w:rsidRPr="00510CE2">
              <w:rPr>
                <w:b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242" w:type="pct"/>
            <w:hideMark/>
          </w:tcPr>
          <w:p w14:paraId="25A7BB06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lang w:val="en-US"/>
              </w:rPr>
            </w:pPr>
            <w:proofErr w:type="spellStart"/>
            <w:r w:rsidRPr="00510CE2">
              <w:rPr>
                <w:b/>
                <w:i/>
                <w:iCs/>
                <w:lang w:val="en-US"/>
              </w:rPr>
              <w:t>df</w:t>
            </w:r>
            <w:proofErr w:type="spellEnd"/>
          </w:p>
        </w:tc>
        <w:tc>
          <w:tcPr>
            <w:tcW w:w="741" w:type="pct"/>
            <w:gridSpan w:val="2"/>
            <w:hideMark/>
          </w:tcPr>
          <w:p w14:paraId="2EBE99F7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lang w:val="en-US"/>
              </w:rPr>
            </w:pPr>
            <w:r w:rsidRPr="00510CE2">
              <w:rPr>
                <w:b/>
                <w:i/>
                <w:iCs/>
                <w:lang w:val="en-US"/>
              </w:rPr>
              <w:t>p</w:t>
            </w:r>
          </w:p>
        </w:tc>
        <w:tc>
          <w:tcPr>
            <w:tcW w:w="686" w:type="pct"/>
            <w:hideMark/>
          </w:tcPr>
          <w:p w14:paraId="612568D4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lang w:val="en-US"/>
              </w:rPr>
            </w:pPr>
            <w:r w:rsidRPr="00510CE2">
              <w:rPr>
                <w:b/>
                <w:lang w:val="en-US"/>
              </w:rPr>
              <w:t>Predictor</w:t>
            </w:r>
          </w:p>
        </w:tc>
        <w:tc>
          <w:tcPr>
            <w:tcW w:w="338" w:type="pct"/>
            <w:hideMark/>
          </w:tcPr>
          <w:p w14:paraId="73336D85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lang w:val="en-US"/>
              </w:rPr>
            </w:pPr>
            <w:r w:rsidRPr="00510CE2">
              <w:rPr>
                <w:b/>
                <w:i/>
                <w:iCs/>
                <w:lang w:val="en-US"/>
              </w:rPr>
              <w:t>B</w:t>
            </w:r>
          </w:p>
        </w:tc>
        <w:tc>
          <w:tcPr>
            <w:tcW w:w="338" w:type="pct"/>
            <w:hideMark/>
          </w:tcPr>
          <w:p w14:paraId="16FD85B9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lang w:val="en-US"/>
              </w:rPr>
            </w:pPr>
            <w:r w:rsidRPr="00510CE2">
              <w:rPr>
                <w:b/>
                <w:i/>
                <w:iCs/>
                <w:lang w:val="en-US"/>
              </w:rPr>
              <w:t>W</w:t>
            </w:r>
          </w:p>
        </w:tc>
        <w:tc>
          <w:tcPr>
            <w:tcW w:w="764" w:type="pct"/>
            <w:gridSpan w:val="2"/>
            <w:hideMark/>
          </w:tcPr>
          <w:p w14:paraId="16FFCE2B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lang w:val="en-US"/>
              </w:rPr>
            </w:pPr>
            <w:r w:rsidRPr="00510CE2">
              <w:rPr>
                <w:b/>
                <w:i/>
                <w:iCs/>
                <w:lang w:val="en-US"/>
              </w:rPr>
              <w:t>p</w:t>
            </w:r>
          </w:p>
        </w:tc>
        <w:tc>
          <w:tcPr>
            <w:tcW w:w="441" w:type="pct"/>
            <w:hideMark/>
          </w:tcPr>
          <w:p w14:paraId="6E9517CB" w14:textId="77777777" w:rsidR="00747059" w:rsidRPr="00510CE2" w:rsidRDefault="00747059" w:rsidP="007D56A0">
            <w:pPr>
              <w:spacing w:line="480" w:lineRule="auto"/>
              <w:jc w:val="both"/>
              <w:rPr>
                <w:b/>
                <w:i/>
                <w:iCs/>
                <w:lang w:val="en-US"/>
              </w:rPr>
            </w:pPr>
            <w:r w:rsidRPr="00510CE2">
              <w:rPr>
                <w:b/>
                <w:i/>
                <w:lang w:val="en-US"/>
              </w:rPr>
              <w:t>OR</w:t>
            </w:r>
          </w:p>
        </w:tc>
      </w:tr>
      <w:tr w:rsidR="00747059" w:rsidRPr="00510CE2" w14:paraId="6C429F85" w14:textId="77777777" w:rsidTr="007D56A0">
        <w:tc>
          <w:tcPr>
            <w:tcW w:w="711" w:type="pct"/>
            <w:vMerge w:val="restart"/>
            <w:hideMark/>
          </w:tcPr>
          <w:p w14:paraId="762E94B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Headache</w:t>
            </w:r>
          </w:p>
        </w:tc>
        <w:tc>
          <w:tcPr>
            <w:tcW w:w="338" w:type="pct"/>
            <w:vMerge w:val="restart"/>
          </w:tcPr>
          <w:p w14:paraId="740B889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0.21</w:t>
            </w:r>
          </w:p>
        </w:tc>
        <w:tc>
          <w:tcPr>
            <w:tcW w:w="401" w:type="pct"/>
            <w:vMerge w:val="restart"/>
          </w:tcPr>
          <w:p w14:paraId="7984FD5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55.61</w:t>
            </w:r>
          </w:p>
        </w:tc>
        <w:tc>
          <w:tcPr>
            <w:tcW w:w="242" w:type="pct"/>
            <w:vMerge w:val="restart"/>
          </w:tcPr>
          <w:p w14:paraId="7DF7309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13</w:t>
            </w:r>
          </w:p>
        </w:tc>
        <w:tc>
          <w:tcPr>
            <w:tcW w:w="464" w:type="pct"/>
            <w:vMerge w:val="restart"/>
          </w:tcPr>
          <w:p w14:paraId="0F10102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&lt;0.001</w:t>
            </w:r>
          </w:p>
        </w:tc>
        <w:tc>
          <w:tcPr>
            <w:tcW w:w="277" w:type="pct"/>
            <w:vMerge w:val="restart"/>
            <w:hideMark/>
          </w:tcPr>
          <w:p w14:paraId="7648BFB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***</w:t>
            </w:r>
          </w:p>
        </w:tc>
        <w:tc>
          <w:tcPr>
            <w:tcW w:w="686" w:type="pct"/>
          </w:tcPr>
          <w:p w14:paraId="5FF0EDD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Constant term</w:t>
            </w:r>
          </w:p>
        </w:tc>
        <w:tc>
          <w:tcPr>
            <w:tcW w:w="338" w:type="pct"/>
          </w:tcPr>
          <w:p w14:paraId="38E0F08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-1.66</w:t>
            </w:r>
          </w:p>
        </w:tc>
        <w:tc>
          <w:tcPr>
            <w:tcW w:w="338" w:type="pct"/>
          </w:tcPr>
          <w:p w14:paraId="28773C7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-2.02</w:t>
            </w:r>
          </w:p>
        </w:tc>
        <w:tc>
          <w:tcPr>
            <w:tcW w:w="487" w:type="pct"/>
          </w:tcPr>
          <w:p w14:paraId="01574C2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0.044</w:t>
            </w:r>
          </w:p>
        </w:tc>
        <w:tc>
          <w:tcPr>
            <w:tcW w:w="277" w:type="pct"/>
          </w:tcPr>
          <w:p w14:paraId="0D11C42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*</w:t>
            </w:r>
          </w:p>
        </w:tc>
        <w:tc>
          <w:tcPr>
            <w:tcW w:w="441" w:type="pct"/>
          </w:tcPr>
          <w:p w14:paraId="7D9F887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0.19</w:t>
            </w:r>
          </w:p>
        </w:tc>
      </w:tr>
      <w:tr w:rsidR="00747059" w:rsidRPr="00510CE2" w14:paraId="2AED0843" w14:textId="77777777" w:rsidTr="007D56A0">
        <w:tc>
          <w:tcPr>
            <w:tcW w:w="711" w:type="pct"/>
            <w:vMerge/>
          </w:tcPr>
          <w:p w14:paraId="52EE9D9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338" w:type="pct"/>
            <w:vMerge/>
          </w:tcPr>
          <w:p w14:paraId="27206F7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01" w:type="pct"/>
            <w:vMerge/>
          </w:tcPr>
          <w:p w14:paraId="2260F84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42" w:type="pct"/>
            <w:vMerge/>
          </w:tcPr>
          <w:p w14:paraId="7D20AF2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64" w:type="pct"/>
            <w:vMerge/>
          </w:tcPr>
          <w:p w14:paraId="69EC475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77" w:type="pct"/>
            <w:vMerge/>
          </w:tcPr>
          <w:p w14:paraId="28794B8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686" w:type="pct"/>
          </w:tcPr>
          <w:p w14:paraId="5053C7C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Age</w:t>
            </w:r>
          </w:p>
        </w:tc>
        <w:tc>
          <w:tcPr>
            <w:tcW w:w="338" w:type="pct"/>
          </w:tcPr>
          <w:p w14:paraId="3924AEB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0.01</w:t>
            </w:r>
          </w:p>
        </w:tc>
        <w:tc>
          <w:tcPr>
            <w:tcW w:w="338" w:type="pct"/>
          </w:tcPr>
          <w:p w14:paraId="4F4F282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1.10</w:t>
            </w:r>
          </w:p>
        </w:tc>
        <w:tc>
          <w:tcPr>
            <w:tcW w:w="487" w:type="pct"/>
          </w:tcPr>
          <w:p w14:paraId="2AC518B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0.272</w:t>
            </w:r>
          </w:p>
        </w:tc>
        <w:tc>
          <w:tcPr>
            <w:tcW w:w="277" w:type="pct"/>
          </w:tcPr>
          <w:p w14:paraId="6651300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41" w:type="pct"/>
          </w:tcPr>
          <w:p w14:paraId="53ACE57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1.01</w:t>
            </w:r>
          </w:p>
        </w:tc>
      </w:tr>
      <w:tr w:rsidR="00747059" w:rsidRPr="00510CE2" w14:paraId="026E6F64" w14:textId="77777777" w:rsidTr="007D56A0">
        <w:tc>
          <w:tcPr>
            <w:tcW w:w="711" w:type="pct"/>
            <w:vMerge/>
          </w:tcPr>
          <w:p w14:paraId="6262C4F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338" w:type="pct"/>
            <w:vMerge/>
          </w:tcPr>
          <w:p w14:paraId="022BDEC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01" w:type="pct"/>
            <w:vMerge/>
          </w:tcPr>
          <w:p w14:paraId="680F1D7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42" w:type="pct"/>
            <w:vMerge/>
          </w:tcPr>
          <w:p w14:paraId="26EB150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64" w:type="pct"/>
            <w:vMerge/>
          </w:tcPr>
          <w:p w14:paraId="2392D5D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77" w:type="pct"/>
            <w:vMerge/>
          </w:tcPr>
          <w:p w14:paraId="532224D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686" w:type="pct"/>
          </w:tcPr>
          <w:p w14:paraId="5FED465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 xml:space="preserve">Gender </w:t>
            </w:r>
          </w:p>
        </w:tc>
        <w:tc>
          <w:tcPr>
            <w:tcW w:w="338" w:type="pct"/>
          </w:tcPr>
          <w:p w14:paraId="2CB074D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0.05</w:t>
            </w:r>
          </w:p>
        </w:tc>
        <w:tc>
          <w:tcPr>
            <w:tcW w:w="338" w:type="pct"/>
          </w:tcPr>
          <w:p w14:paraId="087E170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0.13</w:t>
            </w:r>
          </w:p>
        </w:tc>
        <w:tc>
          <w:tcPr>
            <w:tcW w:w="487" w:type="pct"/>
          </w:tcPr>
          <w:p w14:paraId="6846E5C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0.893</w:t>
            </w:r>
          </w:p>
        </w:tc>
        <w:tc>
          <w:tcPr>
            <w:tcW w:w="277" w:type="pct"/>
          </w:tcPr>
          <w:p w14:paraId="02E9C28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41" w:type="pct"/>
          </w:tcPr>
          <w:p w14:paraId="5CD8C0E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1.05</w:t>
            </w:r>
          </w:p>
        </w:tc>
      </w:tr>
      <w:tr w:rsidR="00747059" w:rsidRPr="00510CE2" w14:paraId="288CD125" w14:textId="77777777" w:rsidTr="007D56A0">
        <w:tc>
          <w:tcPr>
            <w:tcW w:w="711" w:type="pct"/>
            <w:vMerge/>
          </w:tcPr>
          <w:p w14:paraId="61B3FC4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338" w:type="pct"/>
            <w:vMerge/>
          </w:tcPr>
          <w:p w14:paraId="50E255C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01" w:type="pct"/>
            <w:vMerge/>
          </w:tcPr>
          <w:p w14:paraId="1600F12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42" w:type="pct"/>
            <w:vMerge/>
          </w:tcPr>
          <w:p w14:paraId="3D2F704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64" w:type="pct"/>
            <w:vMerge/>
          </w:tcPr>
          <w:p w14:paraId="5FF3463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77" w:type="pct"/>
            <w:vMerge/>
          </w:tcPr>
          <w:p w14:paraId="12D9471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686" w:type="pct"/>
          </w:tcPr>
          <w:p w14:paraId="3489A73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Preex. migraine</w:t>
            </w:r>
          </w:p>
        </w:tc>
        <w:tc>
          <w:tcPr>
            <w:tcW w:w="338" w:type="pct"/>
          </w:tcPr>
          <w:p w14:paraId="1FE0724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0.82</w:t>
            </w:r>
          </w:p>
        </w:tc>
        <w:tc>
          <w:tcPr>
            <w:tcW w:w="338" w:type="pct"/>
          </w:tcPr>
          <w:p w14:paraId="008CAEF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1.68</w:t>
            </w:r>
          </w:p>
        </w:tc>
        <w:tc>
          <w:tcPr>
            <w:tcW w:w="487" w:type="pct"/>
          </w:tcPr>
          <w:p w14:paraId="3021E54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0.092</w:t>
            </w:r>
          </w:p>
        </w:tc>
        <w:tc>
          <w:tcPr>
            <w:tcW w:w="277" w:type="pct"/>
          </w:tcPr>
          <w:p w14:paraId="1F664FB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41" w:type="pct"/>
          </w:tcPr>
          <w:p w14:paraId="330D83F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2.27</w:t>
            </w:r>
          </w:p>
        </w:tc>
      </w:tr>
      <w:tr w:rsidR="00747059" w:rsidRPr="00510CE2" w14:paraId="640CD097" w14:textId="77777777" w:rsidTr="007D56A0">
        <w:tc>
          <w:tcPr>
            <w:tcW w:w="711" w:type="pct"/>
            <w:vMerge/>
          </w:tcPr>
          <w:p w14:paraId="3D4046E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338" w:type="pct"/>
            <w:vMerge/>
          </w:tcPr>
          <w:p w14:paraId="65EDE96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01" w:type="pct"/>
            <w:vMerge/>
          </w:tcPr>
          <w:p w14:paraId="7320A50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42" w:type="pct"/>
            <w:vMerge/>
          </w:tcPr>
          <w:p w14:paraId="4667103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64" w:type="pct"/>
            <w:vMerge/>
          </w:tcPr>
          <w:p w14:paraId="7AE6341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77" w:type="pct"/>
            <w:vMerge/>
          </w:tcPr>
          <w:p w14:paraId="6C69714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686" w:type="pct"/>
          </w:tcPr>
          <w:p w14:paraId="242CAF7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Preex. TTH</w:t>
            </w:r>
          </w:p>
        </w:tc>
        <w:tc>
          <w:tcPr>
            <w:tcW w:w="338" w:type="pct"/>
          </w:tcPr>
          <w:p w14:paraId="6153C13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0.54</w:t>
            </w:r>
          </w:p>
        </w:tc>
        <w:tc>
          <w:tcPr>
            <w:tcW w:w="338" w:type="pct"/>
          </w:tcPr>
          <w:p w14:paraId="65275CA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1.20</w:t>
            </w:r>
          </w:p>
        </w:tc>
        <w:tc>
          <w:tcPr>
            <w:tcW w:w="487" w:type="pct"/>
          </w:tcPr>
          <w:p w14:paraId="321A431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0.229</w:t>
            </w:r>
          </w:p>
        </w:tc>
        <w:tc>
          <w:tcPr>
            <w:tcW w:w="277" w:type="pct"/>
          </w:tcPr>
          <w:p w14:paraId="348BB93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41" w:type="pct"/>
          </w:tcPr>
          <w:p w14:paraId="6F4C7AB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1.72</w:t>
            </w:r>
          </w:p>
        </w:tc>
      </w:tr>
      <w:tr w:rsidR="00747059" w:rsidRPr="00510CE2" w14:paraId="043F3ABB" w14:textId="77777777" w:rsidTr="007D56A0">
        <w:tc>
          <w:tcPr>
            <w:tcW w:w="711" w:type="pct"/>
            <w:vMerge/>
          </w:tcPr>
          <w:p w14:paraId="5AAB127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338" w:type="pct"/>
            <w:vMerge/>
          </w:tcPr>
          <w:p w14:paraId="6FF112E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01" w:type="pct"/>
            <w:vMerge/>
          </w:tcPr>
          <w:p w14:paraId="0E6E614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42" w:type="pct"/>
            <w:vMerge/>
          </w:tcPr>
          <w:p w14:paraId="3B96163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64" w:type="pct"/>
            <w:vMerge/>
          </w:tcPr>
          <w:p w14:paraId="07E0064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77" w:type="pct"/>
            <w:vMerge/>
          </w:tcPr>
          <w:p w14:paraId="385D2BF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686" w:type="pct"/>
          </w:tcPr>
          <w:p w14:paraId="696C13E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Non-nasal CAS</w:t>
            </w:r>
          </w:p>
        </w:tc>
        <w:tc>
          <w:tcPr>
            <w:tcW w:w="338" w:type="pct"/>
          </w:tcPr>
          <w:p w14:paraId="7244136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1.31</w:t>
            </w:r>
          </w:p>
        </w:tc>
        <w:tc>
          <w:tcPr>
            <w:tcW w:w="338" w:type="pct"/>
          </w:tcPr>
          <w:p w14:paraId="38A84C4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2.74</w:t>
            </w:r>
          </w:p>
        </w:tc>
        <w:tc>
          <w:tcPr>
            <w:tcW w:w="487" w:type="pct"/>
          </w:tcPr>
          <w:p w14:paraId="2B820F3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0.006</w:t>
            </w:r>
          </w:p>
        </w:tc>
        <w:tc>
          <w:tcPr>
            <w:tcW w:w="277" w:type="pct"/>
          </w:tcPr>
          <w:p w14:paraId="378D796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**</w:t>
            </w:r>
          </w:p>
        </w:tc>
        <w:tc>
          <w:tcPr>
            <w:tcW w:w="441" w:type="pct"/>
          </w:tcPr>
          <w:p w14:paraId="497763D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3.71</w:t>
            </w:r>
          </w:p>
        </w:tc>
      </w:tr>
      <w:tr w:rsidR="00747059" w:rsidRPr="00510CE2" w14:paraId="7E15F9AD" w14:textId="77777777" w:rsidTr="007D56A0">
        <w:tc>
          <w:tcPr>
            <w:tcW w:w="711" w:type="pct"/>
            <w:vMerge/>
          </w:tcPr>
          <w:p w14:paraId="08BCCDD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338" w:type="pct"/>
            <w:vMerge/>
          </w:tcPr>
          <w:p w14:paraId="4E3048A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01" w:type="pct"/>
            <w:vMerge/>
          </w:tcPr>
          <w:p w14:paraId="2D6103D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42" w:type="pct"/>
            <w:vMerge/>
          </w:tcPr>
          <w:p w14:paraId="7DDC432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64" w:type="pct"/>
            <w:vMerge/>
          </w:tcPr>
          <w:p w14:paraId="06088A3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77" w:type="pct"/>
            <w:vMerge/>
          </w:tcPr>
          <w:p w14:paraId="10ABBE4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686" w:type="pct"/>
          </w:tcPr>
          <w:p w14:paraId="27B01A5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Cough</w:t>
            </w:r>
          </w:p>
        </w:tc>
        <w:tc>
          <w:tcPr>
            <w:tcW w:w="338" w:type="pct"/>
          </w:tcPr>
          <w:p w14:paraId="29EE4B7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-0.79</w:t>
            </w:r>
          </w:p>
        </w:tc>
        <w:tc>
          <w:tcPr>
            <w:tcW w:w="338" w:type="pct"/>
          </w:tcPr>
          <w:p w14:paraId="35D1533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-1.60</w:t>
            </w:r>
          </w:p>
        </w:tc>
        <w:tc>
          <w:tcPr>
            <w:tcW w:w="487" w:type="pct"/>
          </w:tcPr>
          <w:p w14:paraId="3A71658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0.110</w:t>
            </w:r>
          </w:p>
        </w:tc>
        <w:tc>
          <w:tcPr>
            <w:tcW w:w="277" w:type="pct"/>
          </w:tcPr>
          <w:p w14:paraId="2B50C70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41" w:type="pct"/>
          </w:tcPr>
          <w:p w14:paraId="54EF5ED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0.45</w:t>
            </w:r>
          </w:p>
        </w:tc>
      </w:tr>
      <w:tr w:rsidR="00747059" w:rsidRPr="00510CE2" w14:paraId="784AC64B" w14:textId="77777777" w:rsidTr="007D56A0">
        <w:tc>
          <w:tcPr>
            <w:tcW w:w="711" w:type="pct"/>
            <w:vMerge/>
          </w:tcPr>
          <w:p w14:paraId="2C185C0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338" w:type="pct"/>
            <w:vMerge/>
          </w:tcPr>
          <w:p w14:paraId="3D9068D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01" w:type="pct"/>
            <w:vMerge/>
          </w:tcPr>
          <w:p w14:paraId="6811EAB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42" w:type="pct"/>
            <w:vMerge/>
          </w:tcPr>
          <w:p w14:paraId="1265A78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64" w:type="pct"/>
            <w:vMerge/>
          </w:tcPr>
          <w:p w14:paraId="60D898F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77" w:type="pct"/>
            <w:vMerge/>
          </w:tcPr>
          <w:p w14:paraId="707235E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686" w:type="pct"/>
          </w:tcPr>
          <w:p w14:paraId="688A621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 xml:space="preserve">Fever </w:t>
            </w:r>
          </w:p>
        </w:tc>
        <w:tc>
          <w:tcPr>
            <w:tcW w:w="338" w:type="pct"/>
          </w:tcPr>
          <w:p w14:paraId="1FE0F1EE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1.07</w:t>
            </w:r>
          </w:p>
        </w:tc>
        <w:tc>
          <w:tcPr>
            <w:tcW w:w="338" w:type="pct"/>
          </w:tcPr>
          <w:p w14:paraId="13AE037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2.85</w:t>
            </w:r>
          </w:p>
        </w:tc>
        <w:tc>
          <w:tcPr>
            <w:tcW w:w="487" w:type="pct"/>
          </w:tcPr>
          <w:p w14:paraId="15C6C09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0.004</w:t>
            </w:r>
          </w:p>
        </w:tc>
        <w:tc>
          <w:tcPr>
            <w:tcW w:w="277" w:type="pct"/>
          </w:tcPr>
          <w:p w14:paraId="04D67590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**</w:t>
            </w:r>
          </w:p>
        </w:tc>
        <w:tc>
          <w:tcPr>
            <w:tcW w:w="441" w:type="pct"/>
          </w:tcPr>
          <w:p w14:paraId="3268C49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2.90</w:t>
            </w:r>
          </w:p>
        </w:tc>
      </w:tr>
      <w:tr w:rsidR="00747059" w:rsidRPr="00510CE2" w14:paraId="0443649F" w14:textId="77777777" w:rsidTr="007D56A0">
        <w:tc>
          <w:tcPr>
            <w:tcW w:w="711" w:type="pct"/>
            <w:vMerge/>
          </w:tcPr>
          <w:p w14:paraId="67A62B99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338" w:type="pct"/>
            <w:vMerge/>
          </w:tcPr>
          <w:p w14:paraId="6CE36C4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01" w:type="pct"/>
            <w:vMerge/>
          </w:tcPr>
          <w:p w14:paraId="6BBD44D1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42" w:type="pct"/>
            <w:vMerge/>
          </w:tcPr>
          <w:p w14:paraId="5705F72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64" w:type="pct"/>
            <w:vMerge/>
          </w:tcPr>
          <w:p w14:paraId="1AE70B9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77" w:type="pct"/>
            <w:vMerge/>
          </w:tcPr>
          <w:p w14:paraId="2CB4DF8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686" w:type="pct"/>
          </w:tcPr>
          <w:p w14:paraId="31EFE39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 xml:space="preserve">Facial tenderness </w:t>
            </w:r>
          </w:p>
          <w:p w14:paraId="5AFAA50B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on palpation</w:t>
            </w:r>
          </w:p>
        </w:tc>
        <w:tc>
          <w:tcPr>
            <w:tcW w:w="338" w:type="pct"/>
          </w:tcPr>
          <w:p w14:paraId="5C9A6FA3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1.68</w:t>
            </w:r>
          </w:p>
        </w:tc>
        <w:tc>
          <w:tcPr>
            <w:tcW w:w="338" w:type="pct"/>
          </w:tcPr>
          <w:p w14:paraId="2BB9957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2.51</w:t>
            </w:r>
          </w:p>
        </w:tc>
        <w:tc>
          <w:tcPr>
            <w:tcW w:w="487" w:type="pct"/>
          </w:tcPr>
          <w:p w14:paraId="09A884A6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0.012</w:t>
            </w:r>
          </w:p>
        </w:tc>
        <w:tc>
          <w:tcPr>
            <w:tcW w:w="277" w:type="pct"/>
          </w:tcPr>
          <w:p w14:paraId="20F59C8A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*</w:t>
            </w:r>
          </w:p>
        </w:tc>
        <w:tc>
          <w:tcPr>
            <w:tcW w:w="441" w:type="pct"/>
          </w:tcPr>
          <w:p w14:paraId="0983118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5.38</w:t>
            </w:r>
          </w:p>
        </w:tc>
      </w:tr>
      <w:tr w:rsidR="00747059" w:rsidRPr="00510CE2" w14:paraId="1BB1299C" w14:textId="77777777" w:rsidTr="007D56A0">
        <w:tc>
          <w:tcPr>
            <w:tcW w:w="711" w:type="pct"/>
            <w:vMerge/>
            <w:tcBorders>
              <w:bottom w:val="single" w:sz="4" w:space="0" w:color="auto"/>
            </w:tcBorders>
          </w:tcPr>
          <w:p w14:paraId="2877EAAD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</w:tcPr>
          <w:p w14:paraId="1B72AA3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</w:tcPr>
          <w:p w14:paraId="18F7EE3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42" w:type="pct"/>
            <w:vMerge/>
            <w:tcBorders>
              <w:bottom w:val="single" w:sz="4" w:space="0" w:color="auto"/>
            </w:tcBorders>
          </w:tcPr>
          <w:p w14:paraId="7A7BB58F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76F12482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</w:tcPr>
          <w:p w14:paraId="1C128F4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0F0F80F8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Sinonasal symptoms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60D36C54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2.37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29EFC23C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3.86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14:paraId="6DFB4AF7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&lt;</w:t>
            </w:r>
            <w:r w:rsidRPr="00510CE2">
              <w:rPr>
                <w:rFonts w:ascii="Arial" w:hAnsi="Arial" w:cs="Arial"/>
                <w:lang w:val="en-US"/>
              </w:rPr>
              <w:t> </w:t>
            </w:r>
            <w:r w:rsidRPr="00510CE2">
              <w:rPr>
                <w:lang w:val="en-US"/>
              </w:rPr>
              <w:t>0.001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5C77D765" w14:textId="77777777" w:rsidR="00747059" w:rsidRPr="00510CE2" w:rsidRDefault="00747059" w:rsidP="007D56A0">
            <w:pPr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***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7C8F2CA8" w14:textId="77777777" w:rsidR="00747059" w:rsidRPr="00510CE2" w:rsidRDefault="00747059" w:rsidP="007D56A0">
            <w:pPr>
              <w:keepNext/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lang w:val="en-US"/>
              </w:rPr>
              <w:t>10.70</w:t>
            </w:r>
          </w:p>
        </w:tc>
      </w:tr>
      <w:tr w:rsidR="00747059" w:rsidRPr="00E63180" w14:paraId="76834A6F" w14:textId="77777777" w:rsidTr="007D56A0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613D2" w14:textId="74574346" w:rsidR="00747059" w:rsidRPr="00510CE2" w:rsidRDefault="00747059" w:rsidP="007D56A0">
            <w:pPr>
              <w:keepNext/>
              <w:spacing w:line="480" w:lineRule="auto"/>
              <w:jc w:val="both"/>
              <w:rPr>
                <w:lang w:val="en-US"/>
              </w:rPr>
            </w:pPr>
            <w:r w:rsidRPr="00510CE2">
              <w:rPr>
                <w:i/>
                <w:iCs/>
                <w:lang w:val="en-US"/>
              </w:rPr>
              <w:t>R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lang w:val="en-US"/>
              </w:rPr>
              <w:t xml:space="preserve"> – coefficient of determination; </w:t>
            </w:r>
            <w:r w:rsidRPr="00510CE2">
              <w:rPr>
                <w:i/>
                <w:iCs/>
                <w:lang w:val="en-US"/>
              </w:rPr>
              <w:t>χ</w:t>
            </w:r>
            <w:r w:rsidRPr="00510CE2">
              <w:rPr>
                <w:i/>
                <w:iCs/>
                <w:vertAlign w:val="superscript"/>
                <w:lang w:val="en-US"/>
              </w:rPr>
              <w:t>2</w:t>
            </w:r>
            <w:r w:rsidRPr="00510CE2">
              <w:rPr>
                <w:lang w:val="en-US"/>
              </w:rPr>
              <w:t xml:space="preserve"> – test statistics; </w:t>
            </w:r>
            <w:proofErr w:type="spellStart"/>
            <w:r w:rsidRPr="00510CE2">
              <w:rPr>
                <w:i/>
                <w:iCs/>
                <w:lang w:val="en-US"/>
              </w:rPr>
              <w:t>df</w:t>
            </w:r>
            <w:proofErr w:type="spellEnd"/>
            <w:r w:rsidRPr="00510CE2">
              <w:rPr>
                <w:lang w:val="en-US"/>
              </w:rPr>
              <w:t xml:space="preserve"> – degrees of freedom; </w:t>
            </w:r>
            <w:r w:rsidRPr="00510CE2">
              <w:rPr>
                <w:i/>
                <w:iCs/>
                <w:lang w:val="en-US"/>
              </w:rPr>
              <w:t xml:space="preserve">B </w:t>
            </w:r>
            <w:r w:rsidRPr="00510CE2">
              <w:rPr>
                <w:lang w:val="en-US"/>
              </w:rPr>
              <w:t xml:space="preserve">– regression coefficient; </w:t>
            </w:r>
            <w:r w:rsidRPr="00510CE2">
              <w:rPr>
                <w:i/>
                <w:iCs/>
                <w:lang w:val="en-US"/>
              </w:rPr>
              <w:t>W</w:t>
            </w:r>
            <w:r w:rsidRPr="00510CE2">
              <w:rPr>
                <w:lang w:val="en-US"/>
              </w:rPr>
              <w:t xml:space="preserve"> – test statistics; </w:t>
            </w:r>
            <w:r w:rsidRPr="00510CE2">
              <w:rPr>
                <w:i/>
                <w:iCs/>
                <w:lang w:val="en-US"/>
              </w:rPr>
              <w:t>p</w:t>
            </w:r>
            <w:r w:rsidRPr="00510CE2">
              <w:rPr>
                <w:lang w:val="en-US"/>
              </w:rPr>
              <w:t xml:space="preserve"> – statistical significance; </w:t>
            </w:r>
            <w:r w:rsidRPr="00510CE2">
              <w:rPr>
                <w:i/>
                <w:iCs/>
                <w:lang w:val="en-US"/>
              </w:rPr>
              <w:t>OR</w:t>
            </w:r>
            <w:r w:rsidRPr="00510CE2">
              <w:rPr>
                <w:lang w:val="en-US"/>
              </w:rPr>
              <w:t xml:space="preserve"> – odds </w:t>
            </w:r>
            <w:proofErr w:type="spellStart"/>
            <w:r w:rsidRPr="00510CE2">
              <w:rPr>
                <w:lang w:val="en-US"/>
              </w:rPr>
              <w:t>raio</w:t>
            </w:r>
            <w:proofErr w:type="spellEnd"/>
            <w:r w:rsidRPr="00510CE2">
              <w:rPr>
                <w:lang w:val="en-US"/>
              </w:rPr>
              <w:t xml:space="preserve">; </w:t>
            </w:r>
            <w:proofErr w:type="spellStart"/>
            <w:r w:rsidRPr="00510CE2">
              <w:rPr>
                <w:lang w:val="en-US"/>
              </w:rPr>
              <w:t>Preex</w:t>
            </w:r>
            <w:proofErr w:type="spellEnd"/>
            <w:r w:rsidRPr="00510CE2">
              <w:rPr>
                <w:lang w:val="en-US"/>
              </w:rPr>
              <w:t xml:space="preserve"> - preexisting. TTH – tension-type headache; CAS – cranial autonomic symptoms; * </w:t>
            </w:r>
            <w:r w:rsidRPr="00510CE2">
              <w:rPr>
                <w:i/>
                <w:iCs/>
                <w:lang w:val="en-US"/>
              </w:rPr>
              <w:t>p</w:t>
            </w:r>
            <w:r w:rsidRPr="00510CE2">
              <w:rPr>
                <w:lang w:val="en-US"/>
              </w:rPr>
              <w:t xml:space="preserve"> &lt; 0.05; ** </w:t>
            </w:r>
            <w:r w:rsidRPr="00510CE2">
              <w:rPr>
                <w:i/>
                <w:iCs/>
                <w:lang w:val="en-US"/>
              </w:rPr>
              <w:t>p</w:t>
            </w:r>
            <w:r w:rsidRPr="00510CE2">
              <w:rPr>
                <w:lang w:val="en-US"/>
              </w:rPr>
              <w:t xml:space="preserve"> &lt; 0.01; *** </w:t>
            </w:r>
            <w:r w:rsidRPr="00510CE2">
              <w:rPr>
                <w:i/>
                <w:iCs/>
                <w:lang w:val="en-US"/>
              </w:rPr>
              <w:t>p</w:t>
            </w:r>
            <w:r w:rsidRPr="00510CE2">
              <w:rPr>
                <w:lang w:val="en-US"/>
              </w:rPr>
              <w:t xml:space="preserve"> &lt; 0.001</w:t>
            </w:r>
          </w:p>
        </w:tc>
      </w:tr>
    </w:tbl>
    <w:p w14:paraId="0A381159" w14:textId="77777777" w:rsidR="00747059" w:rsidRPr="00510CE2" w:rsidRDefault="00747059" w:rsidP="00747059">
      <w:pPr>
        <w:pStyle w:val="Bibliografia"/>
        <w:rPr>
          <w:lang w:val="en-US"/>
        </w:rPr>
      </w:pPr>
    </w:p>
    <w:p w14:paraId="5B942F2B" w14:textId="77777777" w:rsidR="00747059" w:rsidRPr="00747059" w:rsidRDefault="00747059">
      <w:pPr>
        <w:rPr>
          <w:lang w:val="en-GB"/>
        </w:rPr>
      </w:pPr>
    </w:p>
    <w:sectPr w:rsidR="00747059" w:rsidRPr="0074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59"/>
    <w:rsid w:val="001F24AD"/>
    <w:rsid w:val="00223D23"/>
    <w:rsid w:val="00747059"/>
    <w:rsid w:val="009D4C4B"/>
    <w:rsid w:val="00C575A1"/>
    <w:rsid w:val="00D85B1A"/>
    <w:rsid w:val="00E51FBD"/>
    <w:rsid w:val="00EA2BBB"/>
    <w:rsid w:val="00F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7C84"/>
  <w15:chartTrackingRefBased/>
  <w15:docId w15:val="{5BDCA029-5FAE-45D3-B4EB-6C036D45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7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0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0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0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0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0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0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0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0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0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0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059"/>
    <w:rPr>
      <w:b/>
      <w:bCs/>
      <w:smallCaps/>
      <w:color w:val="0F4761" w:themeColor="accent1" w:themeShade="BF"/>
      <w:spacing w:val="5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747059"/>
  </w:style>
  <w:style w:type="paragraph" w:styleId="Legenda">
    <w:name w:val="caption"/>
    <w:basedOn w:val="Normalny"/>
    <w:next w:val="Normalny"/>
    <w:uiPriority w:val="35"/>
    <w:unhideWhenUsed/>
    <w:qFormat/>
    <w:rsid w:val="0074705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74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514</Words>
  <Characters>3034</Characters>
  <Application>Microsoft Office Word</Application>
  <DocSecurity>0</DocSecurity>
  <Lines>68</Lines>
  <Paragraphs>30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Straburzyński</dc:creator>
  <cp:keywords/>
  <dc:description/>
  <cp:lastModifiedBy>Dorota Czarnocka</cp:lastModifiedBy>
  <cp:revision>2</cp:revision>
  <dcterms:created xsi:type="dcterms:W3CDTF">2024-10-12T15:01:00Z</dcterms:created>
  <dcterms:modified xsi:type="dcterms:W3CDTF">2024-11-14T13:41:00Z</dcterms:modified>
</cp:coreProperties>
</file>