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BB9" w14:textId="77777777" w:rsidR="006D1ABA" w:rsidRPr="006D1ABA" w:rsidRDefault="006D1ABA" w:rsidP="006D1ABA">
      <w:pPr>
        <w:suppressAutoHyphens w:val="0"/>
        <w:rPr>
          <w:lang w:val="en-US"/>
        </w:rPr>
      </w:pPr>
      <w:bookmarkStart w:id="0" w:name="_Hlk56111280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Table S1. </w:t>
      </w:r>
      <w:bookmarkEnd w:id="0"/>
      <w:r>
        <w:rPr>
          <w:rFonts w:ascii="Times New Roman" w:hAnsi="Times New Roman"/>
          <w:sz w:val="24"/>
          <w:szCs w:val="24"/>
          <w:lang w:val="en-US"/>
        </w:rPr>
        <w:t>The number and percentage of patients with missing data.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739"/>
        <w:gridCol w:w="2776"/>
      </w:tblGrid>
      <w:tr w:rsidR="006D1ABA" w:rsidRPr="00077E03" w14:paraId="3C917AEC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5BA6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C5ED" w14:textId="77777777" w:rsidR="006D1ABA" w:rsidRDefault="006D1ABA" w:rsidP="00BD1A95">
            <w:pPr>
              <w:spacing w:after="0" w:line="36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patients with missing data (all patients n=634)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DEAD" w14:textId="77777777" w:rsidR="006D1ABA" w:rsidRDefault="006D1ABA" w:rsidP="00BD1A95">
            <w:pPr>
              <w:spacing w:after="0" w:line="36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Percentage of patients with missing data</w:t>
            </w:r>
          </w:p>
        </w:tc>
      </w:tr>
      <w:tr w:rsidR="006D1ABA" w14:paraId="727502B2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951D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Sex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4A29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CB74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</w:tr>
      <w:tr w:rsidR="006D1ABA" w14:paraId="20AD4384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538A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85C4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5F41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</w:tr>
      <w:tr w:rsidR="006D1ABA" w14:paraId="0F64E9D1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DF05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Etiology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81E8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78DF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6D1ABA" w14:paraId="3979DD96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B27F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OHCA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751F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0EEF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</w:tr>
      <w:tr w:rsidR="006D1ABA" w14:paraId="6203BBEB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9983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Witnessed event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FE26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BD30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</w:tr>
      <w:tr w:rsidR="006D1ABA" w14:paraId="1B58DD4E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0C46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Bystander CPR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B477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2DAB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</w:tr>
      <w:tr w:rsidR="006D1ABA" w14:paraId="2D2D9C75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731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Symptoms before OHCA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E2F0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C662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59CD3183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FBE9" w14:textId="77777777" w:rsidR="006D1ABA" w:rsidRDefault="006D1ABA" w:rsidP="00BD1A95">
            <w:pPr>
              <w:spacing w:after="0" w:line="360" w:lineRule="auto"/>
              <w:textAlignment w:val="auto"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Dyspnoea 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F774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06DD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3EA72EE9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57A4" w14:textId="77777777" w:rsidR="006D1ABA" w:rsidRDefault="006D1ABA" w:rsidP="00BD1A95">
            <w:pPr>
              <w:spacing w:after="0" w:line="360" w:lineRule="auto"/>
              <w:textAlignment w:val="auto"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Chest pain 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FB61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990C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18832FD3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7A69" w14:textId="77777777" w:rsidR="006D1ABA" w:rsidRDefault="006D1ABA" w:rsidP="00BD1A95">
            <w:pPr>
              <w:spacing w:after="0" w:line="360" w:lineRule="auto"/>
              <w:textAlignment w:val="auto"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Weakness 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D8DA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DA58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09E5FEE8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7190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Previous myocardial infarction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9F31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FAA3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38BDC959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CCE4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Diabetes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3307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521C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7E1D0EDC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389E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Stroke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E4B4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CF65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5BE5DBA0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FE77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CABG/PCI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EE7A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9098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54BA8969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831C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PM/ICD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97EC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0EE6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27C69CE2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64BA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 from emergency call to EMS arrival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F668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CE85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</w:tr>
      <w:tr w:rsidR="006D1ABA" w14:paraId="2B6F3815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5868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Initial shockable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rythm</w:t>
            </w:r>
            <w:proofErr w:type="spellEnd"/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3A24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3EEF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3D22B905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4EA0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Defibrillation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3787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02FE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</w:tr>
      <w:tr w:rsidR="006D1ABA" w14:paraId="7D0EAD52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BA1F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Epinephrine use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3824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80BD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27E64E26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1AC0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Airway management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0A3F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EC34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11.5</w:t>
            </w:r>
          </w:p>
        </w:tc>
      </w:tr>
      <w:tr w:rsidR="006D1ABA" w14:paraId="7563E0DA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D7AE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Venous access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F9D0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84F7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13.2</w:t>
            </w:r>
          </w:p>
        </w:tc>
      </w:tr>
      <w:tr w:rsidR="006D1ABA" w14:paraId="701C97F2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0555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ROSC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445A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0C8F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</w:tr>
      <w:tr w:rsidR="006D1ABA" w14:paraId="6497604F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227E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Survival to hospital admission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EDC1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BE82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6D1ABA" w14:paraId="7824628E" w14:textId="77777777" w:rsidTr="00BD1A9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A3CC" w14:textId="77777777" w:rsidR="006D1ABA" w:rsidRDefault="006D1ABA" w:rsidP="00BD1A95">
            <w:pPr>
              <w:spacing w:after="0" w:line="360" w:lineRule="auto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Survival to discharge</w:t>
            </w:r>
          </w:p>
        </w:tc>
        <w:tc>
          <w:tcPr>
            <w:tcW w:w="273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8E91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7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3920" w14:textId="77777777" w:rsidR="006D1ABA" w:rsidRDefault="006D1ABA" w:rsidP="00BD1A95">
            <w:pPr>
              <w:spacing w:after="0" w:line="360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8.5</w:t>
            </w:r>
          </w:p>
        </w:tc>
      </w:tr>
    </w:tbl>
    <w:p w14:paraId="26E5CAF0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8A71BA6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DDC8D91" w14:textId="77777777" w:rsidR="006D1ABA" w:rsidRDefault="006D1ABA" w:rsidP="006D1ABA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Table S2.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1" w:name="_Hlk54779388"/>
      <w:r>
        <w:rPr>
          <w:rFonts w:ascii="Times New Roman" w:hAnsi="Times New Roman"/>
          <w:sz w:val="24"/>
          <w:szCs w:val="24"/>
          <w:lang w:val="en-US"/>
        </w:rPr>
        <w:t>Factors associated with the sitting position of patients with OHCA on EMS arrival. Results of univariate analysis.</w:t>
      </w:r>
      <w:bookmarkEnd w:id="1"/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1ABA" w14:paraId="42F583BD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BA7C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F37A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4D49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95% 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CBAC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P-value</w:t>
            </w:r>
          </w:p>
        </w:tc>
      </w:tr>
      <w:tr w:rsidR="006D1ABA" w14:paraId="62B404E4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C60C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Sex (male)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92C7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9CA7" w14:textId="77777777" w:rsidR="006D1ABA" w:rsidRDefault="006D1ABA" w:rsidP="00BD1A95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0.27-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B3FE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0.04</w:t>
            </w:r>
          </w:p>
        </w:tc>
      </w:tr>
      <w:tr w:rsidR="006D1ABA" w14:paraId="51CF4F85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9524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Age (per 1 year increase)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8A6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B896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1.00-1.05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3BFD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0.02</w:t>
            </w:r>
          </w:p>
        </w:tc>
      </w:tr>
      <w:tr w:rsidR="006D1ABA" w14:paraId="1B574CD5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8FC3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Place of OHCA (street/highway vs. other)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FBA4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8737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0.56-6.81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0B24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0.29</w:t>
            </w:r>
          </w:p>
        </w:tc>
      </w:tr>
      <w:tr w:rsidR="006D1ABA" w14:paraId="309F6077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874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Traumatic OHCA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B95F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357A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0.75-9.53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3321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0.13</w:t>
            </w:r>
          </w:p>
        </w:tc>
      </w:tr>
      <w:tr w:rsidR="006D1ABA" w14:paraId="5A6CFE16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94C3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Witnessed event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ED61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9BDA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0.22-1.59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A62E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0.30</w:t>
            </w:r>
          </w:p>
        </w:tc>
      </w:tr>
      <w:tr w:rsidR="006D1ABA" w14:paraId="6945AE98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87DB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Previous MI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ABAF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2B38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0.31-2.59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EA98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0.84</w:t>
            </w:r>
          </w:p>
        </w:tc>
      </w:tr>
      <w:tr w:rsidR="006D1ABA" w14:paraId="27492D7C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F435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Previous stroke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59D1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621E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0.07-4.12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05C4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0.56</w:t>
            </w:r>
          </w:p>
        </w:tc>
      </w:tr>
      <w:tr w:rsidR="006D1ABA" w14:paraId="42C5F3EF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BC7F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Previous ICD/PM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34CC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35BA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1.50-10.11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DC37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</w:t>
            </w:r>
          </w:p>
        </w:tc>
      </w:tr>
      <w:tr w:rsidR="006D1ABA" w14:paraId="0F884E42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FC61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Chest pain before OHCA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E5F0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F3B8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1.77-8.32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90EA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0.001</w:t>
            </w:r>
          </w:p>
        </w:tc>
      </w:tr>
      <w:tr w:rsidR="006D1ABA" w14:paraId="21A57CAB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E701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Dyspnea before OHCA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17EF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0E5C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0.84-3.55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D6D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0.14</w:t>
            </w:r>
          </w:p>
        </w:tc>
      </w:tr>
      <w:tr w:rsidR="006D1ABA" w14:paraId="4ACB4CF3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7F84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Response time (per 1 minute increase)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CB29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C66C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0.86-1.03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17F7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0.17</w:t>
            </w:r>
          </w:p>
        </w:tc>
      </w:tr>
      <w:tr w:rsidR="006D1ABA" w14:paraId="2E1B4E06" w14:textId="77777777" w:rsidTr="00BD1A95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E79B" w14:textId="77777777" w:rsidR="006D1ABA" w:rsidRDefault="006D1ABA" w:rsidP="00BD1A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Initial shockable rhythm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23A3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07A4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0.59-2.37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2035" w14:textId="77777777" w:rsidR="006D1ABA" w:rsidRDefault="006D1ABA" w:rsidP="00BD1A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0.64</w:t>
            </w:r>
          </w:p>
        </w:tc>
      </w:tr>
    </w:tbl>
    <w:p w14:paraId="688CFB91" w14:textId="77777777" w:rsidR="006D1ABA" w:rsidRDefault="006D1ABA" w:rsidP="006D1ABA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Abbreviations: OHCA – out-of-hospital cardiac arrest; EMS – emergency medical service; MI – myocardial infarction; ICD – implantable cardioverter-defibrillator; PM – pacemaker.</w:t>
      </w:r>
    </w:p>
    <w:p w14:paraId="039BDD25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D7F8466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006FA1E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6B65286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B88C1D0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88007F4" w14:textId="77777777" w:rsidR="006D1ABA" w:rsidRDefault="006D1ABA" w:rsidP="006D1ABA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E70E14C" w14:textId="77777777" w:rsidR="00EB2F97" w:rsidRPr="006D1ABA" w:rsidRDefault="00EB2F97">
      <w:pPr>
        <w:rPr>
          <w:lang w:val="en-US"/>
        </w:rPr>
      </w:pPr>
    </w:p>
    <w:sectPr w:rsidR="00EB2F97" w:rsidRPr="006D1A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A"/>
    <w:rsid w:val="00077E03"/>
    <w:rsid w:val="006D1ABA"/>
    <w:rsid w:val="00E761DC"/>
    <w:rsid w:val="00E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6A661"/>
  <w15:chartTrackingRefBased/>
  <w15:docId w15:val="{7AF7D96E-8D81-C04D-9661-07EC3394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B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1318</Characters>
  <Application>Microsoft Office Word</Application>
  <DocSecurity>0</DocSecurity>
  <Lines>19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Nadolny</dc:creator>
  <cp:keywords/>
  <dc:description/>
  <cp:lastModifiedBy>dyrektor@rprsosnowiec.pl</cp:lastModifiedBy>
  <cp:revision>2</cp:revision>
  <dcterms:created xsi:type="dcterms:W3CDTF">2021-07-10T18:06:00Z</dcterms:created>
  <dcterms:modified xsi:type="dcterms:W3CDTF">2022-01-03T12:34:00Z</dcterms:modified>
</cp:coreProperties>
</file>