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432E" w14:textId="2ED82929" w:rsidR="001F13B1" w:rsidRDefault="00B6139F" w:rsidP="00B6139F">
      <w:pPr>
        <w:ind w:left="5812"/>
      </w:pPr>
      <w:r>
        <w:t>Gliwice, 02.12.2024</w:t>
      </w:r>
    </w:p>
    <w:p w14:paraId="374D7A25" w14:textId="77777777" w:rsidR="00B6139F" w:rsidRDefault="00B6139F" w:rsidP="00796713"/>
    <w:p w14:paraId="723D65CB" w14:textId="2EFE2379" w:rsidR="00B6139F" w:rsidRPr="00B6139F" w:rsidRDefault="00B6139F" w:rsidP="00B6139F">
      <w:r w:rsidRPr="00B6139F">
        <w:t>Sebastian Giebel</w:t>
      </w:r>
    </w:p>
    <w:p w14:paraId="3876FF6D" w14:textId="77777777" w:rsidR="00B6139F" w:rsidRPr="00B6139F" w:rsidRDefault="00B6139F" w:rsidP="00B6139F">
      <w:r w:rsidRPr="00B6139F">
        <w:t xml:space="preserve">Klinika Transplantacji Szpiku i </w:t>
      </w:r>
      <w:proofErr w:type="spellStart"/>
      <w:r w:rsidRPr="00B6139F">
        <w:t>Onkohematologii</w:t>
      </w:r>
      <w:proofErr w:type="spellEnd"/>
    </w:p>
    <w:p w14:paraId="0CA7A5EA" w14:textId="77777777" w:rsidR="00B6139F" w:rsidRDefault="00B6139F" w:rsidP="00B6139F">
      <w:r w:rsidRPr="00B6139F">
        <w:t xml:space="preserve">Narodowy Instytut Onkologii im. Marii Skłodowskiej-Curie, </w:t>
      </w:r>
    </w:p>
    <w:p w14:paraId="4831DAFA" w14:textId="3E20D567" w:rsidR="00B6139F" w:rsidRPr="00B6139F" w:rsidRDefault="00B6139F" w:rsidP="00B6139F">
      <w:r w:rsidRPr="00B6139F">
        <w:t>Państwowy Instytut Badawczy, Oddział w Gliwicach</w:t>
      </w:r>
    </w:p>
    <w:p w14:paraId="3BAA959E" w14:textId="77777777" w:rsidR="00B6139F" w:rsidRPr="00B6139F" w:rsidRDefault="00B6139F" w:rsidP="00B6139F">
      <w:r w:rsidRPr="00B6139F">
        <w:t>44-102 Gliwice, ul. Wybrzeże Armii Krajowej 15, Polska</w:t>
      </w:r>
    </w:p>
    <w:p w14:paraId="4C8F0629" w14:textId="77777777" w:rsidR="00B6139F" w:rsidRDefault="00B6139F" w:rsidP="00796713"/>
    <w:p w14:paraId="4A2B0A1E" w14:textId="77777777" w:rsidR="00B6139F" w:rsidRDefault="00B6139F" w:rsidP="00796713"/>
    <w:p w14:paraId="6375F709" w14:textId="13A55E9B" w:rsidR="00B6139F" w:rsidRDefault="00B6139F" w:rsidP="00796713">
      <w:r>
        <w:t>Do:</w:t>
      </w:r>
    </w:p>
    <w:p w14:paraId="52AE5547" w14:textId="63886698" w:rsidR="00B6139F" w:rsidRDefault="00B6139F" w:rsidP="00796713">
      <w:r w:rsidRPr="00B6139F">
        <w:rPr>
          <w:lang w:val="en-US"/>
        </w:rPr>
        <w:t xml:space="preserve">prof. </w:t>
      </w:r>
      <w:proofErr w:type="spellStart"/>
      <w:r w:rsidRPr="00B6139F">
        <w:rPr>
          <w:lang w:val="en-US"/>
        </w:rPr>
        <w:t>dr</w:t>
      </w:r>
      <w:proofErr w:type="spellEnd"/>
      <w:r w:rsidRPr="00B6139F">
        <w:rPr>
          <w:lang w:val="en-US"/>
        </w:rPr>
        <w:t xml:space="preserve"> hab. n. med. </w:t>
      </w:r>
      <w:r w:rsidRPr="00B6139F">
        <w:t>Ewa Lech-</w:t>
      </w:r>
      <w:proofErr w:type="spellStart"/>
      <w:r w:rsidRPr="00B6139F">
        <w:t>Marańda</w:t>
      </w:r>
      <w:proofErr w:type="spellEnd"/>
    </w:p>
    <w:p w14:paraId="7130DF39" w14:textId="1C712DB5" w:rsidR="00B6139F" w:rsidRDefault="00B6139F" w:rsidP="00796713">
      <w:r>
        <w:t>Redaktor Naczelna</w:t>
      </w:r>
    </w:p>
    <w:p w14:paraId="5C641205" w14:textId="7DBE1ECB" w:rsidR="00B6139F" w:rsidRDefault="00B6139F" w:rsidP="00796713">
      <w:r>
        <w:t>Hematologia - Edukacja</w:t>
      </w:r>
    </w:p>
    <w:p w14:paraId="1E4BE136" w14:textId="77777777" w:rsidR="00B6139F" w:rsidRDefault="00B6139F" w:rsidP="00796713"/>
    <w:p w14:paraId="36624787" w14:textId="77777777" w:rsidR="00B6139F" w:rsidRDefault="00B6139F" w:rsidP="00796713"/>
    <w:p w14:paraId="198BF51B" w14:textId="5705E1AA" w:rsidR="00B6139F" w:rsidRDefault="00B6139F" w:rsidP="00B6139F">
      <w:pPr>
        <w:ind w:left="709"/>
      </w:pPr>
      <w:r>
        <w:t>Szanowna Pani Profesor,</w:t>
      </w:r>
    </w:p>
    <w:p w14:paraId="32E2E655" w14:textId="77777777" w:rsidR="00B6139F" w:rsidRDefault="00B6139F" w:rsidP="00796713"/>
    <w:p w14:paraId="12659B9E" w14:textId="77777777" w:rsidR="00B6139F" w:rsidRDefault="00B6139F" w:rsidP="00B6139F">
      <w:pPr>
        <w:ind w:firstLine="708"/>
      </w:pPr>
    </w:p>
    <w:p w14:paraId="0EE18DF8" w14:textId="3DAF92F4" w:rsidR="00B6139F" w:rsidRPr="00B6139F" w:rsidRDefault="00B6139F" w:rsidP="00B6139F">
      <w:pPr>
        <w:ind w:firstLine="708"/>
        <w:jc w:val="both"/>
      </w:pPr>
      <w:r w:rsidRPr="00B6139F">
        <w:t>Uprzejmie proszę o przyjęcie pracy poglądowej pt. „</w:t>
      </w:r>
      <w:r w:rsidRPr="00B6139F">
        <w:t xml:space="preserve">Nowe algorytmy leczenia pierwszej linii dorosłych chorych na ostrą białaczkę </w:t>
      </w:r>
      <w:proofErr w:type="spellStart"/>
      <w:r w:rsidRPr="00B6139F">
        <w:t>limfoblastyczną</w:t>
      </w:r>
      <w:proofErr w:type="spellEnd"/>
      <w:r w:rsidRPr="00B6139F">
        <w:t>”, którą przygotowałem z nadzieją publikacji w czas</w:t>
      </w:r>
      <w:r>
        <w:t>o</w:t>
      </w:r>
      <w:r w:rsidRPr="00B6139F">
        <w:t xml:space="preserve">piśmie „Hematologia </w:t>
      </w:r>
      <w:r>
        <w:t xml:space="preserve">- </w:t>
      </w:r>
      <w:r w:rsidRPr="00B6139F">
        <w:t xml:space="preserve">Edukacja”. Przedstawia ona aktualny stan wiedzy w zakresie leczenia ostrej białaczki limfoblastycznej z uwzględnieniem najnowszych publikacji i doniesień zjazdowych. Wierzę, że spotka się ona z zainteresowaniem czytelników i ułatwi podejmowanie decyzji w codziennej praktyce klinicznej. </w:t>
      </w:r>
    </w:p>
    <w:p w14:paraId="4F3CB494" w14:textId="7E102D32" w:rsidR="00B6139F" w:rsidRDefault="00B6139F" w:rsidP="00B6139F"/>
    <w:p w14:paraId="5F058CC2" w14:textId="3FDA4C22" w:rsidR="00B6139F" w:rsidRDefault="00B6139F" w:rsidP="00B6139F">
      <w:r>
        <w:t>Oświadczam, że</w:t>
      </w:r>
    </w:p>
    <w:p w14:paraId="65D76E4F" w14:textId="77777777" w:rsidR="00B6139F" w:rsidRPr="00B6139F" w:rsidRDefault="00B6139F" w:rsidP="00B6139F">
      <w:pPr>
        <w:numPr>
          <w:ilvl w:val="0"/>
          <w:numId w:val="6"/>
        </w:numPr>
      </w:pPr>
      <w:r w:rsidRPr="00B6139F">
        <w:t>praca nie została opublikowana ani nie została złożona do innej redakcji;</w:t>
      </w:r>
    </w:p>
    <w:p w14:paraId="14AFCA48" w14:textId="77777777" w:rsidR="00B6139F" w:rsidRPr="00B6139F" w:rsidRDefault="00B6139F" w:rsidP="00B6139F">
      <w:pPr>
        <w:numPr>
          <w:ilvl w:val="0"/>
          <w:numId w:val="6"/>
        </w:numPr>
      </w:pPr>
      <w:r w:rsidRPr="00B6139F">
        <w:t>praca została zaaprobowana przez wszystkich współautorów i kierownictwo ośrodków, w których powstała;</w:t>
      </w:r>
    </w:p>
    <w:p w14:paraId="36EFF01E" w14:textId="1AD021EF" w:rsidR="00B6139F" w:rsidRPr="00B6139F" w:rsidRDefault="00B6139F" w:rsidP="00B6139F">
      <w:pPr>
        <w:numPr>
          <w:ilvl w:val="0"/>
          <w:numId w:val="6"/>
        </w:numPr>
      </w:pPr>
      <w:r w:rsidRPr="00B6139F">
        <w:t>Autor zgadza się na automatyczne i nieodpłatne przeniesienie wszelkich praw autorskich na Wydawcę w momencie zaakceptowania materiałów do publikacji;</w:t>
      </w:r>
    </w:p>
    <w:p w14:paraId="2DDB7F13" w14:textId="77777777" w:rsidR="00B6139F" w:rsidRPr="00B6139F" w:rsidRDefault="00B6139F" w:rsidP="00B6139F">
      <w:pPr>
        <w:numPr>
          <w:ilvl w:val="0"/>
          <w:numId w:val="6"/>
        </w:numPr>
      </w:pPr>
      <w:r w:rsidRPr="00B6139F">
        <w:t>ujawniono wszelkie źródła finansowania;</w:t>
      </w:r>
    </w:p>
    <w:p w14:paraId="58A6BD04" w14:textId="00051FB2" w:rsidR="00B6139F" w:rsidRPr="00B6139F" w:rsidRDefault="00B6139F" w:rsidP="00B6139F">
      <w:pPr>
        <w:numPr>
          <w:ilvl w:val="0"/>
          <w:numId w:val="6"/>
        </w:numPr>
      </w:pPr>
      <w:r w:rsidRPr="00B6139F">
        <w:t>Autor zna zasady edycji i informacje dla autorów ogłaszane w czasopiśmie „Hematologia — Edukacja” i będzie ich przestrzegać.</w:t>
      </w:r>
    </w:p>
    <w:p w14:paraId="1CE19B2E" w14:textId="77777777" w:rsidR="00B6139F" w:rsidRDefault="00B6139F" w:rsidP="00B6139F"/>
    <w:p w14:paraId="3EC6471D" w14:textId="77777777" w:rsidR="00B6139F" w:rsidRDefault="00B6139F" w:rsidP="00B6139F">
      <w:pPr>
        <w:ind w:left="709"/>
      </w:pPr>
    </w:p>
    <w:p w14:paraId="3CA27819" w14:textId="6718D593" w:rsidR="00B6139F" w:rsidRDefault="00B6139F" w:rsidP="00B6139F">
      <w:pPr>
        <w:ind w:left="709"/>
      </w:pPr>
      <w:r>
        <w:t>Z poważaniem,</w:t>
      </w:r>
    </w:p>
    <w:p w14:paraId="4DE99C71" w14:textId="77777777" w:rsidR="00B6139F" w:rsidRDefault="00B6139F" w:rsidP="00B6139F">
      <w:pPr>
        <w:ind w:left="709"/>
      </w:pPr>
    </w:p>
    <w:p w14:paraId="673CF809" w14:textId="3EB7AFB9" w:rsidR="00B6139F" w:rsidRPr="00B6139F" w:rsidRDefault="00B6139F" w:rsidP="00B6139F">
      <w:pPr>
        <w:ind w:left="709"/>
      </w:pPr>
      <w:r>
        <w:t>Sebastian Giebel</w:t>
      </w:r>
    </w:p>
    <w:sectPr w:rsidR="00B6139F" w:rsidRPr="00B6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61383"/>
    <w:multiLevelType w:val="multilevel"/>
    <w:tmpl w:val="8E96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F6A12"/>
    <w:multiLevelType w:val="hybridMultilevel"/>
    <w:tmpl w:val="2A50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43DB8"/>
    <w:multiLevelType w:val="hybridMultilevel"/>
    <w:tmpl w:val="05EC6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4911"/>
    <w:multiLevelType w:val="hybridMultilevel"/>
    <w:tmpl w:val="B0DA1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65229"/>
    <w:multiLevelType w:val="multilevel"/>
    <w:tmpl w:val="6AC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A207E"/>
    <w:multiLevelType w:val="multilevel"/>
    <w:tmpl w:val="693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430201">
    <w:abstractNumId w:val="2"/>
  </w:num>
  <w:num w:numId="2" w16cid:durableId="29037052">
    <w:abstractNumId w:val="3"/>
  </w:num>
  <w:num w:numId="3" w16cid:durableId="2106026462">
    <w:abstractNumId w:val="1"/>
  </w:num>
  <w:num w:numId="4" w16cid:durableId="130489041">
    <w:abstractNumId w:val="0"/>
  </w:num>
  <w:num w:numId="5" w16cid:durableId="1604924452">
    <w:abstractNumId w:val="5"/>
  </w:num>
  <w:num w:numId="6" w16cid:durableId="2029676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1E"/>
    <w:rsid w:val="001F13B1"/>
    <w:rsid w:val="002550CD"/>
    <w:rsid w:val="0032221E"/>
    <w:rsid w:val="0052029A"/>
    <w:rsid w:val="00613630"/>
    <w:rsid w:val="006149B0"/>
    <w:rsid w:val="00620BEB"/>
    <w:rsid w:val="00626FB4"/>
    <w:rsid w:val="00796713"/>
    <w:rsid w:val="00817E46"/>
    <w:rsid w:val="00964434"/>
    <w:rsid w:val="009F0631"/>
    <w:rsid w:val="00A46D16"/>
    <w:rsid w:val="00A72023"/>
    <w:rsid w:val="00B4219A"/>
    <w:rsid w:val="00B6139F"/>
    <w:rsid w:val="00C66929"/>
    <w:rsid w:val="00DF33F8"/>
    <w:rsid w:val="00F54998"/>
    <w:rsid w:val="00F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D2F9"/>
  <w15:chartTrackingRefBased/>
  <w15:docId w15:val="{FC7E42F1-6D9D-4B59-883E-817902AD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2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2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2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22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2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22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22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22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22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22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2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22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22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22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22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22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22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22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22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2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2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2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22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22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22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2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22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221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32221E"/>
    <w:rPr>
      <w:color w:val="0000FF"/>
      <w:u w:val="single"/>
    </w:rPr>
  </w:style>
  <w:style w:type="character" w:customStyle="1" w:styleId="docsum-authors">
    <w:name w:val="docsum-authors"/>
    <w:basedOn w:val="Domylnaczcionkaakapitu"/>
    <w:rsid w:val="0032221E"/>
  </w:style>
  <w:style w:type="character" w:customStyle="1" w:styleId="docsum-journal-citation">
    <w:name w:val="docsum-journal-citation"/>
    <w:basedOn w:val="Domylnaczcionkaakapitu"/>
    <w:rsid w:val="0032221E"/>
  </w:style>
  <w:style w:type="character" w:customStyle="1" w:styleId="identifier">
    <w:name w:val="identifier"/>
    <w:basedOn w:val="Domylnaczcionkaakapitu"/>
    <w:rsid w:val="0032221E"/>
  </w:style>
  <w:style w:type="character" w:customStyle="1" w:styleId="nlm-given-names">
    <w:name w:val="nlm-given-names"/>
    <w:basedOn w:val="Domylnaczcionkaakapitu"/>
    <w:rsid w:val="0032221E"/>
  </w:style>
  <w:style w:type="character" w:customStyle="1" w:styleId="mixed-citation">
    <w:name w:val="mixed-citation"/>
    <w:basedOn w:val="Domylnaczcionkaakapitu"/>
    <w:rsid w:val="0032221E"/>
  </w:style>
  <w:style w:type="character" w:customStyle="1" w:styleId="ref-title">
    <w:name w:val="ref-title"/>
    <w:basedOn w:val="Domylnaczcionkaakapitu"/>
    <w:rsid w:val="0032221E"/>
  </w:style>
  <w:style w:type="character" w:customStyle="1" w:styleId="ref-journal">
    <w:name w:val="ref-journal"/>
    <w:basedOn w:val="Domylnaczcionkaakapitu"/>
    <w:rsid w:val="0032221E"/>
  </w:style>
  <w:style w:type="character" w:customStyle="1" w:styleId="ref-vol">
    <w:name w:val="ref-vol"/>
    <w:basedOn w:val="Domylnaczcionkaakapitu"/>
    <w:rsid w:val="0032221E"/>
  </w:style>
  <w:style w:type="paragraph" w:customStyle="1" w:styleId="EndNoteBibliography">
    <w:name w:val="EndNote Bibliography"/>
    <w:basedOn w:val="Normalny"/>
    <w:link w:val="EndNoteBibliographyZchn"/>
    <w:rsid w:val="00C66929"/>
    <w:pPr>
      <w:jc w:val="both"/>
    </w:pPr>
    <w:rPr>
      <w:lang w:val="de-DE" w:eastAsia="de-DE"/>
    </w:rPr>
  </w:style>
  <w:style w:type="character" w:customStyle="1" w:styleId="EndNoteBibliographyZchn">
    <w:name w:val="EndNote Bibliography Zchn"/>
    <w:basedOn w:val="Domylnaczcionkaakapitu"/>
    <w:link w:val="EndNoteBibliography"/>
    <w:rsid w:val="00C66929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desc2">
    <w:name w:val="desc2"/>
    <w:basedOn w:val="Normalny"/>
    <w:rsid w:val="00626FB4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Giebel</dc:creator>
  <cp:keywords/>
  <dc:description/>
  <cp:lastModifiedBy>Sebastian Giebel</cp:lastModifiedBy>
  <cp:revision>3</cp:revision>
  <dcterms:created xsi:type="dcterms:W3CDTF">2024-12-02T09:56:00Z</dcterms:created>
  <dcterms:modified xsi:type="dcterms:W3CDTF">2024-12-02T10:09:00Z</dcterms:modified>
</cp:coreProperties>
</file>