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0131" w14:textId="77777777" w:rsidR="00B8610D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722290" wp14:editId="42A4E0E1">
            <wp:extent cx="5943600" cy="4194175"/>
            <wp:effectExtent l="0" t="0" r="0" b="0"/>
            <wp:docPr id="5" name="Picture 5" descr="A group of different types of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 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77DC" w14:textId="61EC7328" w:rsidR="00B8610D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447C65">
        <w:rPr>
          <w:b/>
        </w:rPr>
        <w:t xml:space="preserve">Figure </w:t>
      </w:r>
      <w:r>
        <w:rPr>
          <w:b/>
        </w:rPr>
        <w:t>S1:</w:t>
      </w:r>
      <w:r w:rsidRPr="00447C65">
        <w:rPr>
          <w:b/>
        </w:rPr>
        <w:t xml:space="preserve"> Funnel plot of studies included in the meta-analysis</w:t>
      </w:r>
    </w:p>
    <w:p w14:paraId="470AB267" w14:textId="77777777" w:rsidR="00B8610D" w:rsidRDefault="00B8610D" w:rsidP="00B8610D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3B024A62" w14:textId="77777777" w:rsidR="00B8610D" w:rsidRPr="00447C65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</w:p>
    <w:p w14:paraId="640F07F4" w14:textId="3BDA7F37" w:rsidR="00E35F19" w:rsidRDefault="00E35F19" w:rsidP="00B8610D">
      <w:pPr>
        <w:jc w:val="center"/>
      </w:pPr>
    </w:p>
    <w:p w14:paraId="484F36D9" w14:textId="17465F36" w:rsidR="00B8610D" w:rsidRDefault="00B8610D" w:rsidP="00B8610D">
      <w:pPr>
        <w:jc w:val="center"/>
      </w:pPr>
    </w:p>
    <w:p w14:paraId="01BF6806" w14:textId="38C3B3E4" w:rsidR="00B8610D" w:rsidRDefault="00B8610D" w:rsidP="00B8610D">
      <w:pPr>
        <w:jc w:val="center"/>
      </w:pPr>
      <w:bookmarkStart w:id="0" w:name="_GoBack"/>
      <w:r>
        <w:rPr>
          <w:noProof/>
        </w:rPr>
        <w:drawing>
          <wp:inline distT="0" distB="0" distL="0" distR="0" wp14:anchorId="46D8FF3B" wp14:editId="51CCFB0D">
            <wp:extent cx="5943600" cy="559117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 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F6D6F4" w14:textId="25C3F491" w:rsidR="00B8610D" w:rsidRPr="00447C65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447C65">
        <w:rPr>
          <w:b/>
        </w:rPr>
        <w:t xml:space="preserve">Figure </w:t>
      </w:r>
      <w:r>
        <w:rPr>
          <w:b/>
        </w:rPr>
        <w:t>S2</w:t>
      </w:r>
      <w:r w:rsidRPr="00447C65">
        <w:rPr>
          <w:b/>
        </w:rPr>
        <w:t>. Forest plot for the risk of cesarean section</w:t>
      </w:r>
    </w:p>
    <w:p w14:paraId="74E2824D" w14:textId="77777777" w:rsidR="00B8610D" w:rsidRDefault="00B8610D" w:rsidP="00B8610D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159960AE" w14:textId="0D8581BD" w:rsidR="00B8610D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5CEE9CE" wp14:editId="776F72ED">
            <wp:extent cx="5943600" cy="5215255"/>
            <wp:effectExtent l="0" t="0" r="0" b="444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 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3B97" w14:textId="009B89D3" w:rsidR="00B8610D" w:rsidRPr="00447C65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447C65">
        <w:rPr>
          <w:b/>
        </w:rPr>
        <w:t xml:space="preserve">Figure </w:t>
      </w:r>
      <w:r>
        <w:rPr>
          <w:b/>
        </w:rPr>
        <w:t>S3</w:t>
      </w:r>
      <w:r w:rsidRPr="00447C65">
        <w:rPr>
          <w:b/>
        </w:rPr>
        <w:t>. Forest plot for the risk of gestational hypertension</w:t>
      </w:r>
    </w:p>
    <w:p w14:paraId="1130677B" w14:textId="77777777" w:rsidR="00B8610D" w:rsidRDefault="00B8610D" w:rsidP="00B8610D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297FC3CD" w14:textId="5267EF94" w:rsidR="00B8610D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5EE7CA" wp14:editId="440D7702">
            <wp:extent cx="5943600" cy="4855845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 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C760" w14:textId="62F2AF7A" w:rsidR="00B8610D" w:rsidRPr="00447C65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447C65">
        <w:rPr>
          <w:b/>
        </w:rPr>
        <w:t xml:space="preserve">Figure </w:t>
      </w:r>
      <w:r>
        <w:rPr>
          <w:b/>
        </w:rPr>
        <w:t>S4</w:t>
      </w:r>
      <w:r w:rsidRPr="00447C65">
        <w:rPr>
          <w:b/>
        </w:rPr>
        <w:t>.</w:t>
      </w:r>
      <w:r w:rsidRPr="00447C65">
        <w:t xml:space="preserve"> </w:t>
      </w:r>
      <w:r w:rsidRPr="00447C65">
        <w:rPr>
          <w:b/>
        </w:rPr>
        <w:t>Forest plot for the risk of preeclampsia</w:t>
      </w:r>
    </w:p>
    <w:p w14:paraId="525987DA" w14:textId="77777777" w:rsidR="00B8610D" w:rsidRDefault="00B8610D" w:rsidP="00B8610D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37E68873" w14:textId="0CAE45CC" w:rsidR="00B8610D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4B84F18" wp14:editId="5D3EC854">
            <wp:extent cx="5943600" cy="469455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 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9E92" w14:textId="2EBD45A9" w:rsidR="00B8610D" w:rsidRPr="00447C65" w:rsidRDefault="00B8610D" w:rsidP="00B8610D">
      <w:pPr>
        <w:kinsoku w:val="0"/>
        <w:overflowPunct w:val="0"/>
        <w:autoSpaceDE w:val="0"/>
        <w:autoSpaceDN w:val="0"/>
        <w:spacing w:line="480" w:lineRule="auto"/>
        <w:jc w:val="center"/>
        <w:rPr>
          <w:b/>
        </w:rPr>
      </w:pPr>
      <w:r w:rsidRPr="00447C65">
        <w:rPr>
          <w:b/>
        </w:rPr>
        <w:t xml:space="preserve">Figure </w:t>
      </w:r>
      <w:r>
        <w:rPr>
          <w:b/>
        </w:rPr>
        <w:t>S5</w:t>
      </w:r>
      <w:r w:rsidRPr="00447C65">
        <w:rPr>
          <w:b/>
        </w:rPr>
        <w:t>.</w:t>
      </w:r>
      <w:r w:rsidRPr="00447C65">
        <w:t xml:space="preserve"> </w:t>
      </w:r>
      <w:r w:rsidRPr="00447C65">
        <w:rPr>
          <w:b/>
        </w:rPr>
        <w:t>Forest plot for the risk of placental abruption</w:t>
      </w:r>
    </w:p>
    <w:p w14:paraId="4290D98D" w14:textId="09BBB1AA" w:rsidR="00B8610D" w:rsidRPr="00B8610D" w:rsidRDefault="00B8610D" w:rsidP="00B8610D">
      <w:pPr>
        <w:spacing w:after="160" w:line="259" w:lineRule="auto"/>
        <w:jc w:val="center"/>
        <w:rPr>
          <w:b/>
        </w:rPr>
      </w:pPr>
    </w:p>
    <w:sectPr w:rsidR="00B8610D" w:rsidRPr="00B8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E1"/>
    <w:rsid w:val="004B07E1"/>
    <w:rsid w:val="00B8610D"/>
    <w:rsid w:val="00E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0010"/>
  <w15:chartTrackingRefBased/>
  <w15:docId w15:val="{37EA4ABB-9380-4D4E-9D65-176AC6D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 Ahmad Syed</dc:creator>
  <cp:keywords/>
  <dc:description/>
  <cp:lastModifiedBy>Uzair Ahmad Syed</cp:lastModifiedBy>
  <cp:revision>2</cp:revision>
  <dcterms:created xsi:type="dcterms:W3CDTF">2019-07-19T08:45:00Z</dcterms:created>
  <dcterms:modified xsi:type="dcterms:W3CDTF">2019-07-19T08:50:00Z</dcterms:modified>
</cp:coreProperties>
</file>