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EE">
        <w:rPr>
          <w:rFonts w:ascii="Times New Roman" w:hAnsi="Times New Roman" w:cs="Times New Roman"/>
          <w:b/>
          <w:sz w:val="24"/>
          <w:szCs w:val="24"/>
        </w:rPr>
        <w:t>Evaluation of the Hematologic System as a Marker of Subclinical Inflammation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65E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1B65EE">
        <w:rPr>
          <w:rFonts w:ascii="Times New Roman" w:hAnsi="Times New Roman" w:cs="Times New Roman"/>
          <w:b/>
          <w:sz w:val="24"/>
          <w:szCs w:val="24"/>
        </w:rPr>
        <w:t xml:space="preserve"> Hyperemesis </w:t>
      </w:r>
      <w:proofErr w:type="spellStart"/>
      <w:r w:rsidRPr="001B65EE">
        <w:rPr>
          <w:rFonts w:ascii="Times New Roman" w:hAnsi="Times New Roman" w:cs="Times New Roman"/>
          <w:b/>
          <w:sz w:val="24"/>
          <w:szCs w:val="24"/>
        </w:rPr>
        <w:t>Gravidarum</w:t>
      </w:r>
      <w:proofErr w:type="spellEnd"/>
      <w:r w:rsidRPr="001B65EE">
        <w:rPr>
          <w:rFonts w:ascii="Times New Roman" w:hAnsi="Times New Roman" w:cs="Times New Roman"/>
          <w:b/>
          <w:sz w:val="24"/>
          <w:szCs w:val="24"/>
        </w:rPr>
        <w:t>: A Case Control Study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B65EE">
        <w:rPr>
          <w:rFonts w:ascii="Times New Roman" w:hAnsi="Times New Roman" w:cs="Times New Roman"/>
          <w:sz w:val="24"/>
          <w:szCs w:val="24"/>
        </w:rPr>
        <w:t>Fatma</w:t>
      </w:r>
      <w:proofErr w:type="spellEnd"/>
      <w:r w:rsidRPr="001B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5EE">
        <w:rPr>
          <w:rFonts w:ascii="Times New Roman" w:hAnsi="Times New Roman" w:cs="Times New Roman"/>
          <w:sz w:val="24"/>
          <w:szCs w:val="24"/>
        </w:rPr>
        <w:t>Beyazit</w:t>
      </w:r>
      <w:proofErr w:type="spellEnd"/>
      <w:r w:rsidRPr="001B6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5EE">
        <w:rPr>
          <w:rFonts w:ascii="Times New Roman" w:hAnsi="Times New Roman" w:cs="Times New Roman"/>
          <w:sz w:val="24"/>
          <w:szCs w:val="24"/>
        </w:rPr>
        <w:t>Filiz</w:t>
      </w:r>
      <w:proofErr w:type="spellEnd"/>
      <w:r w:rsidRPr="001B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5EE">
        <w:rPr>
          <w:rFonts w:ascii="Times New Roman" w:hAnsi="Times New Roman" w:cs="Times New Roman"/>
          <w:sz w:val="24"/>
          <w:szCs w:val="24"/>
        </w:rPr>
        <w:t>Halici</w:t>
      </w:r>
      <w:proofErr w:type="spellEnd"/>
      <w:r w:rsidRPr="001B65EE">
        <w:rPr>
          <w:rFonts w:ascii="Times New Roman" w:hAnsi="Times New Roman" w:cs="Times New Roman"/>
          <w:sz w:val="24"/>
          <w:szCs w:val="24"/>
        </w:rPr>
        <w:t xml:space="preserve"> Ozturk</w:t>
      </w:r>
      <w:r w:rsidRPr="001B65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6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65EE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Pr="001B65EE">
        <w:rPr>
          <w:rFonts w:ascii="Times New Roman" w:hAnsi="Times New Roman" w:cs="Times New Roman"/>
          <w:sz w:val="24"/>
          <w:szCs w:val="24"/>
        </w:rPr>
        <w:t xml:space="preserve"> Pek</w:t>
      </w:r>
      <w:r w:rsidRPr="001B65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Unsal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Obstetrics and Gynecology,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Canakkale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Onsekiz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Mart University,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Canakkale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Turkey         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Obstetrics and Gynecology,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Canakkale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 Hospital,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Canakkale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Turkey         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Authors declare that there </w:t>
      </w:r>
      <w:proofErr w:type="gram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 no conflict</w:t>
      </w:r>
      <w:proofErr w:type="gram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interest regarding to this article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5EE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1B65EE">
        <w:rPr>
          <w:rFonts w:ascii="Times New Roman" w:hAnsi="Times New Roman" w:cs="Times New Roman"/>
          <w:sz w:val="24"/>
          <w:szCs w:val="24"/>
        </w:rPr>
        <w:t xml:space="preserve"> Hematologic markers in hyperemesis </w:t>
      </w:r>
      <w:proofErr w:type="spellStart"/>
      <w:r w:rsidRPr="001B65EE">
        <w:rPr>
          <w:rFonts w:ascii="Times New Roman" w:hAnsi="Times New Roman" w:cs="Times New Roman"/>
          <w:sz w:val="24"/>
          <w:szCs w:val="24"/>
        </w:rPr>
        <w:t>gravidarum</w:t>
      </w:r>
      <w:proofErr w:type="spellEnd"/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 words: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hyperemesis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gravidarum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peripheral blood, neutrophil-lymphocyte ratio, red cell distribution width, platelet-lymphocyte ratio, inflammation, 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Corresponding Author: 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Fatma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Beyazit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2167E" w:rsidRPr="001B65EE" w:rsidRDefault="0022167E" w:rsidP="0022167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Esenler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mahallesi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Nazim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Hikmet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Cad.</w:t>
      </w:r>
      <w:proofErr w:type="gram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Selin</w:t>
      </w:r>
      <w:proofErr w:type="spellEnd"/>
      <w:proofErr w:type="gram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Apt, 4/17, </w:t>
      </w:r>
      <w:proofErr w:type="spellStart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Canakkale</w:t>
      </w:r>
      <w:proofErr w:type="spellEnd"/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/TURKEY</w:t>
      </w:r>
    </w:p>
    <w:p w:rsidR="00E34E07" w:rsidRDefault="0022167E" w:rsidP="0022167E">
      <w:pPr>
        <w:spacing w:line="480" w:lineRule="auto"/>
        <w:jc w:val="both"/>
      </w:pPr>
      <w:r w:rsidRPr="001B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Email: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1B65EE">
          <w:rPr>
            <w:rStyle w:val="Kpr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fatmabeyazit@yahoo.com</w:t>
        </w:r>
      </w:hyperlink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B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Fax: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+902862133622      </w:t>
      </w:r>
      <w:r w:rsidRPr="001B65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Tel:</w:t>
      </w:r>
      <w:r w:rsidRPr="001B6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+902862171098</w:t>
      </w:r>
      <w:bookmarkStart w:id="0" w:name="_GoBack"/>
      <w:bookmarkEnd w:id="0"/>
    </w:p>
    <w:sectPr w:rsidR="00E34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6"/>
    <w:rsid w:val="00181646"/>
    <w:rsid w:val="0022167E"/>
    <w:rsid w:val="00511F44"/>
    <w:rsid w:val="00644186"/>
    <w:rsid w:val="00894DC9"/>
    <w:rsid w:val="00A6000E"/>
    <w:rsid w:val="00A926DE"/>
    <w:rsid w:val="00C31C30"/>
    <w:rsid w:val="00C61BEF"/>
    <w:rsid w:val="00D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1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6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1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tmabeyazi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tr45</dc:creator>
  <cp:keywords/>
  <dc:description/>
  <cp:lastModifiedBy>tr45</cp:lastModifiedBy>
  <cp:revision>2</cp:revision>
  <dcterms:created xsi:type="dcterms:W3CDTF">2017-03-26T18:45:00Z</dcterms:created>
  <dcterms:modified xsi:type="dcterms:W3CDTF">2017-03-26T18:45:00Z</dcterms:modified>
</cp:coreProperties>
</file>