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54AB" w14:textId="77777777" w:rsidR="00787089" w:rsidRPr="003A4849" w:rsidRDefault="00787089" w:rsidP="003A4849">
      <w:pPr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bookmarkStart w:id="0" w:name="_Hlk182570417"/>
      <w:r w:rsidRPr="003A4849">
        <w:rPr>
          <w:rFonts w:asciiTheme="majorBidi" w:hAnsiTheme="majorBidi" w:cstheme="majorBidi"/>
          <w:b/>
          <w:sz w:val="24"/>
          <w:szCs w:val="24"/>
        </w:rPr>
        <w:t>Supplementary Table 1</w:t>
      </w:r>
      <w:r w:rsidRPr="003A4849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Pr="003A4849">
        <w:rPr>
          <w:rFonts w:asciiTheme="majorBidi" w:hAnsiTheme="majorBidi" w:cstheme="majorBidi"/>
          <w:bCs/>
          <w:sz w:val="24"/>
          <w:szCs w:val="24"/>
          <w:lang w:val="en-US"/>
        </w:rPr>
        <w:t xml:space="preserve"> Intra- and inter-observer errors, technical error of measurement (TEM), relative TEM (%TEM) and coefficient of reliability (R).</w:t>
      </w:r>
    </w:p>
    <w:tbl>
      <w:tblPr>
        <w:tblW w:w="8972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34"/>
        <w:gridCol w:w="1355"/>
        <w:gridCol w:w="1308"/>
        <w:gridCol w:w="756"/>
        <w:gridCol w:w="1355"/>
        <w:gridCol w:w="1308"/>
        <w:gridCol w:w="756"/>
      </w:tblGrid>
      <w:tr w:rsidR="00787089" w:rsidRPr="003A4849" w14:paraId="4A54DA6C" w14:textId="77777777" w:rsidTr="00003245">
        <w:trPr>
          <w:trHeight w:val="218"/>
          <w:jc w:val="center"/>
        </w:trPr>
        <w:tc>
          <w:tcPr>
            <w:tcW w:w="897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bookmarkEnd w:id="0"/>
          <w:p w14:paraId="08D40F1F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pt-BR"/>
              </w:rPr>
            </w:pPr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                         </w:t>
            </w:r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pt-BR"/>
              </w:rPr>
              <w:t>Intra-observer error                       Inter-observer error</w:t>
            </w:r>
          </w:p>
        </w:tc>
      </w:tr>
      <w:tr w:rsidR="00787089" w:rsidRPr="003A4849" w14:paraId="181B4EAA" w14:textId="77777777" w:rsidTr="00787089">
        <w:trPr>
          <w:trHeight w:val="218"/>
          <w:jc w:val="center"/>
        </w:trPr>
        <w:tc>
          <w:tcPr>
            <w:tcW w:w="213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44C49FC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BF1FD6" w14:textId="508416F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TEM </w:t>
            </w:r>
            <w:r w:rsidR="003A4849"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[</w:t>
            </w:r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mm</w:t>
            </w:r>
            <w:r w:rsidR="003A4849"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354608" w14:textId="45697D0B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spellStart"/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rTEM</w:t>
            </w:r>
            <w:proofErr w:type="spellEnd"/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[%]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CC9353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3C98A3" w14:textId="158F1AF4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TEM [mm]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B89BFB" w14:textId="51477969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spellStart"/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rTEM</w:t>
            </w:r>
            <w:proofErr w:type="spellEnd"/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[%]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9449BD7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</w:t>
            </w:r>
          </w:p>
        </w:tc>
      </w:tr>
      <w:tr w:rsidR="00787089" w:rsidRPr="003A4849" w14:paraId="7AA5E5F2" w14:textId="77777777" w:rsidTr="00787089">
        <w:trPr>
          <w:trHeight w:val="218"/>
          <w:jc w:val="center"/>
        </w:trPr>
        <w:tc>
          <w:tcPr>
            <w:tcW w:w="2134" w:type="dxa"/>
            <w:tcBorders>
              <w:top w:val="single" w:sz="12" w:space="0" w:color="auto"/>
              <w:left w:val="nil"/>
            </w:tcBorders>
          </w:tcPr>
          <w:p w14:paraId="6AA59524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MCL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D57678F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0.240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D2CBED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0.135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8A28C3C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EEAA7E0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0.182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B36FA3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0.121</w:t>
            </w: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14:paraId="7728FE04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0.982</w:t>
            </w:r>
          </w:p>
        </w:tc>
      </w:tr>
      <w:tr w:rsidR="00787089" w:rsidRPr="003A4849" w14:paraId="705BAFE9" w14:textId="77777777" w:rsidTr="00787089">
        <w:trPr>
          <w:trHeight w:val="227"/>
          <w:jc w:val="center"/>
        </w:trPr>
        <w:tc>
          <w:tcPr>
            <w:tcW w:w="2134" w:type="dxa"/>
            <w:tcBorders>
              <w:left w:val="nil"/>
            </w:tcBorders>
          </w:tcPr>
          <w:p w14:paraId="497376E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LCL (R)</w:t>
            </w:r>
          </w:p>
        </w:tc>
        <w:tc>
          <w:tcPr>
            <w:tcW w:w="0" w:type="auto"/>
          </w:tcPr>
          <w:p w14:paraId="6DA5CE8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0.192</w:t>
            </w:r>
          </w:p>
        </w:tc>
        <w:tc>
          <w:tcPr>
            <w:tcW w:w="0" w:type="auto"/>
          </w:tcPr>
          <w:p w14:paraId="0CF174AE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0.182</w:t>
            </w:r>
          </w:p>
        </w:tc>
        <w:tc>
          <w:tcPr>
            <w:tcW w:w="0" w:type="auto"/>
          </w:tcPr>
          <w:p w14:paraId="2615E418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0.986</w:t>
            </w:r>
          </w:p>
        </w:tc>
        <w:tc>
          <w:tcPr>
            <w:tcW w:w="0" w:type="auto"/>
          </w:tcPr>
          <w:p w14:paraId="30DC3EFE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0.217</w:t>
            </w:r>
          </w:p>
        </w:tc>
        <w:tc>
          <w:tcPr>
            <w:tcW w:w="0" w:type="auto"/>
          </w:tcPr>
          <w:p w14:paraId="0C695AB0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0.233</w:t>
            </w:r>
          </w:p>
        </w:tc>
        <w:tc>
          <w:tcPr>
            <w:tcW w:w="0" w:type="auto"/>
            <w:tcBorders>
              <w:right w:val="nil"/>
            </w:tcBorders>
          </w:tcPr>
          <w:p w14:paraId="40C8BF32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0.983</w:t>
            </w:r>
          </w:p>
        </w:tc>
      </w:tr>
      <w:tr w:rsidR="00787089" w:rsidRPr="003A4849" w14:paraId="039E2E7E" w14:textId="77777777" w:rsidTr="00787089">
        <w:trPr>
          <w:trHeight w:val="218"/>
          <w:jc w:val="center"/>
        </w:trPr>
        <w:tc>
          <w:tcPr>
            <w:tcW w:w="2134" w:type="dxa"/>
            <w:tcBorders>
              <w:left w:val="nil"/>
            </w:tcBorders>
          </w:tcPr>
          <w:p w14:paraId="08787A2E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LCL (L)</w:t>
            </w:r>
          </w:p>
        </w:tc>
        <w:tc>
          <w:tcPr>
            <w:tcW w:w="0" w:type="auto"/>
          </w:tcPr>
          <w:p w14:paraId="10F3E5FE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0.235</w:t>
            </w:r>
          </w:p>
        </w:tc>
        <w:tc>
          <w:tcPr>
            <w:tcW w:w="0" w:type="auto"/>
          </w:tcPr>
          <w:p w14:paraId="77CB0C59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0.246</w:t>
            </w:r>
          </w:p>
        </w:tc>
        <w:tc>
          <w:tcPr>
            <w:tcW w:w="0" w:type="auto"/>
          </w:tcPr>
          <w:p w14:paraId="43A5B2AF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0.986</w:t>
            </w:r>
          </w:p>
        </w:tc>
        <w:tc>
          <w:tcPr>
            <w:tcW w:w="0" w:type="auto"/>
          </w:tcPr>
          <w:p w14:paraId="46C4C342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0.152</w:t>
            </w:r>
          </w:p>
        </w:tc>
        <w:tc>
          <w:tcPr>
            <w:tcW w:w="0" w:type="auto"/>
          </w:tcPr>
          <w:p w14:paraId="05839319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0.162</w:t>
            </w:r>
          </w:p>
        </w:tc>
        <w:tc>
          <w:tcPr>
            <w:tcW w:w="0" w:type="auto"/>
            <w:tcBorders>
              <w:right w:val="nil"/>
            </w:tcBorders>
          </w:tcPr>
          <w:p w14:paraId="23AECA93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0.985</w:t>
            </w:r>
          </w:p>
        </w:tc>
      </w:tr>
      <w:tr w:rsidR="00787089" w:rsidRPr="003A4849" w14:paraId="319F224F" w14:textId="77777777" w:rsidTr="00787089">
        <w:trPr>
          <w:trHeight w:val="218"/>
          <w:jc w:val="center"/>
        </w:trPr>
        <w:tc>
          <w:tcPr>
            <w:tcW w:w="2134" w:type="dxa"/>
            <w:tcBorders>
              <w:left w:val="nil"/>
            </w:tcBorders>
          </w:tcPr>
          <w:p w14:paraId="666A3704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NOL</w:t>
            </w:r>
          </w:p>
        </w:tc>
        <w:tc>
          <w:tcPr>
            <w:tcW w:w="0" w:type="auto"/>
          </w:tcPr>
          <w:p w14:paraId="13CD8AD8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0.280</w:t>
            </w:r>
          </w:p>
        </w:tc>
        <w:tc>
          <w:tcPr>
            <w:tcW w:w="0" w:type="auto"/>
          </w:tcPr>
          <w:p w14:paraId="4F5433A5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0.157</w:t>
            </w:r>
          </w:p>
        </w:tc>
        <w:tc>
          <w:tcPr>
            <w:tcW w:w="0" w:type="auto"/>
          </w:tcPr>
          <w:p w14:paraId="6C4E1D1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0.989</w:t>
            </w:r>
          </w:p>
        </w:tc>
        <w:tc>
          <w:tcPr>
            <w:tcW w:w="0" w:type="auto"/>
          </w:tcPr>
          <w:p w14:paraId="0BBF5853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0.220</w:t>
            </w:r>
          </w:p>
        </w:tc>
        <w:tc>
          <w:tcPr>
            <w:tcW w:w="0" w:type="auto"/>
          </w:tcPr>
          <w:p w14:paraId="46AC0E97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0.134</w:t>
            </w:r>
          </w:p>
        </w:tc>
        <w:tc>
          <w:tcPr>
            <w:tcW w:w="0" w:type="auto"/>
            <w:tcBorders>
              <w:right w:val="nil"/>
            </w:tcBorders>
          </w:tcPr>
          <w:p w14:paraId="51B897A9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0.982</w:t>
            </w:r>
          </w:p>
        </w:tc>
      </w:tr>
      <w:tr w:rsidR="00787089" w:rsidRPr="003A4849" w14:paraId="1125F3CE" w14:textId="77777777" w:rsidTr="00787089">
        <w:trPr>
          <w:trHeight w:val="227"/>
          <w:jc w:val="center"/>
        </w:trPr>
        <w:tc>
          <w:tcPr>
            <w:tcW w:w="2134" w:type="dxa"/>
            <w:tcBorders>
              <w:left w:val="nil"/>
            </w:tcBorders>
          </w:tcPr>
          <w:p w14:paraId="40F40A77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MCW</w:t>
            </w:r>
          </w:p>
        </w:tc>
        <w:tc>
          <w:tcPr>
            <w:tcW w:w="0" w:type="auto"/>
          </w:tcPr>
          <w:p w14:paraId="6D4241EE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0.150</w:t>
            </w:r>
          </w:p>
        </w:tc>
        <w:tc>
          <w:tcPr>
            <w:tcW w:w="0" w:type="auto"/>
          </w:tcPr>
          <w:p w14:paraId="21E84B56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0.097</w:t>
            </w:r>
          </w:p>
        </w:tc>
        <w:tc>
          <w:tcPr>
            <w:tcW w:w="0" w:type="auto"/>
          </w:tcPr>
          <w:p w14:paraId="679EF017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0.987</w:t>
            </w:r>
          </w:p>
        </w:tc>
        <w:tc>
          <w:tcPr>
            <w:tcW w:w="0" w:type="auto"/>
          </w:tcPr>
          <w:p w14:paraId="576D97FE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0.228</w:t>
            </w:r>
          </w:p>
        </w:tc>
        <w:tc>
          <w:tcPr>
            <w:tcW w:w="0" w:type="auto"/>
          </w:tcPr>
          <w:p w14:paraId="226CCBDC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0.163</w:t>
            </w:r>
          </w:p>
        </w:tc>
        <w:tc>
          <w:tcPr>
            <w:tcW w:w="0" w:type="auto"/>
            <w:tcBorders>
              <w:right w:val="nil"/>
            </w:tcBorders>
          </w:tcPr>
          <w:p w14:paraId="42D56F9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0.982</w:t>
            </w:r>
          </w:p>
        </w:tc>
      </w:tr>
      <w:tr w:rsidR="00787089" w:rsidRPr="003A4849" w14:paraId="0F063845" w14:textId="77777777" w:rsidTr="00787089">
        <w:trPr>
          <w:trHeight w:val="218"/>
          <w:jc w:val="center"/>
        </w:trPr>
        <w:tc>
          <w:tcPr>
            <w:tcW w:w="2134" w:type="dxa"/>
            <w:tcBorders>
              <w:left w:val="nil"/>
            </w:tcBorders>
          </w:tcPr>
          <w:p w14:paraId="7806EF6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BAW</w:t>
            </w:r>
          </w:p>
        </w:tc>
        <w:tc>
          <w:tcPr>
            <w:tcW w:w="0" w:type="auto"/>
          </w:tcPr>
          <w:p w14:paraId="3D1B9D95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0.229</w:t>
            </w:r>
          </w:p>
        </w:tc>
        <w:tc>
          <w:tcPr>
            <w:tcW w:w="0" w:type="auto"/>
          </w:tcPr>
          <w:p w14:paraId="6779428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0.211</w:t>
            </w:r>
          </w:p>
        </w:tc>
        <w:tc>
          <w:tcPr>
            <w:tcW w:w="0" w:type="auto"/>
          </w:tcPr>
          <w:p w14:paraId="31F945D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0.991</w:t>
            </w:r>
          </w:p>
        </w:tc>
        <w:tc>
          <w:tcPr>
            <w:tcW w:w="0" w:type="auto"/>
          </w:tcPr>
          <w:p w14:paraId="42F980C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0.286</w:t>
            </w:r>
          </w:p>
        </w:tc>
        <w:tc>
          <w:tcPr>
            <w:tcW w:w="0" w:type="auto"/>
          </w:tcPr>
          <w:p w14:paraId="78CD4DAB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0.274</w:t>
            </w:r>
          </w:p>
        </w:tc>
        <w:tc>
          <w:tcPr>
            <w:tcW w:w="0" w:type="auto"/>
            <w:tcBorders>
              <w:right w:val="nil"/>
            </w:tcBorders>
          </w:tcPr>
          <w:p w14:paraId="772985FD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0.981</w:t>
            </w:r>
          </w:p>
        </w:tc>
      </w:tr>
      <w:tr w:rsidR="00787089" w:rsidRPr="003A4849" w14:paraId="6030FA44" w14:textId="77777777" w:rsidTr="00787089">
        <w:trPr>
          <w:trHeight w:val="218"/>
          <w:jc w:val="center"/>
        </w:trPr>
        <w:tc>
          <w:tcPr>
            <w:tcW w:w="2134" w:type="dxa"/>
            <w:tcBorders>
              <w:left w:val="nil"/>
            </w:tcBorders>
          </w:tcPr>
          <w:p w14:paraId="7CA95E3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IPW</w:t>
            </w:r>
          </w:p>
        </w:tc>
        <w:tc>
          <w:tcPr>
            <w:tcW w:w="0" w:type="auto"/>
          </w:tcPr>
          <w:p w14:paraId="088F87AC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0.193</w:t>
            </w:r>
          </w:p>
        </w:tc>
        <w:tc>
          <w:tcPr>
            <w:tcW w:w="0" w:type="auto"/>
          </w:tcPr>
          <w:p w14:paraId="05548D5B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0.164</w:t>
            </w:r>
          </w:p>
        </w:tc>
        <w:tc>
          <w:tcPr>
            <w:tcW w:w="0" w:type="auto"/>
          </w:tcPr>
          <w:p w14:paraId="17BF948F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0.992</w:t>
            </w:r>
          </w:p>
        </w:tc>
        <w:tc>
          <w:tcPr>
            <w:tcW w:w="0" w:type="auto"/>
          </w:tcPr>
          <w:p w14:paraId="2BB2E3C7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0.263</w:t>
            </w:r>
          </w:p>
        </w:tc>
        <w:tc>
          <w:tcPr>
            <w:tcW w:w="0" w:type="auto"/>
          </w:tcPr>
          <w:p w14:paraId="08D91B1E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0.225</w:t>
            </w:r>
          </w:p>
        </w:tc>
        <w:tc>
          <w:tcPr>
            <w:tcW w:w="0" w:type="auto"/>
            <w:tcBorders>
              <w:right w:val="nil"/>
            </w:tcBorders>
          </w:tcPr>
          <w:p w14:paraId="0BF20EDD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0.980</w:t>
            </w:r>
          </w:p>
        </w:tc>
      </w:tr>
      <w:tr w:rsidR="00787089" w:rsidRPr="003A4849" w14:paraId="61C5C61F" w14:textId="77777777" w:rsidTr="00787089">
        <w:trPr>
          <w:trHeight w:val="227"/>
          <w:jc w:val="center"/>
        </w:trPr>
        <w:tc>
          <w:tcPr>
            <w:tcW w:w="2134" w:type="dxa"/>
            <w:tcBorders>
              <w:left w:val="nil"/>
            </w:tcBorders>
          </w:tcPr>
          <w:p w14:paraId="51FDF59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PC</w:t>
            </w:r>
          </w:p>
        </w:tc>
        <w:tc>
          <w:tcPr>
            <w:tcW w:w="0" w:type="auto"/>
          </w:tcPr>
          <w:p w14:paraId="16C2A6F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0.266</w:t>
            </w:r>
          </w:p>
        </w:tc>
        <w:tc>
          <w:tcPr>
            <w:tcW w:w="0" w:type="auto"/>
          </w:tcPr>
          <w:p w14:paraId="448C7C7E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0.242</w:t>
            </w:r>
          </w:p>
        </w:tc>
        <w:tc>
          <w:tcPr>
            <w:tcW w:w="0" w:type="auto"/>
          </w:tcPr>
          <w:p w14:paraId="5C90C60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0.990</w:t>
            </w:r>
          </w:p>
        </w:tc>
        <w:tc>
          <w:tcPr>
            <w:tcW w:w="0" w:type="auto"/>
          </w:tcPr>
          <w:p w14:paraId="390A466C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0.282</w:t>
            </w:r>
          </w:p>
        </w:tc>
        <w:tc>
          <w:tcPr>
            <w:tcW w:w="0" w:type="auto"/>
          </w:tcPr>
          <w:p w14:paraId="5A3C8070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0.258</w:t>
            </w:r>
          </w:p>
        </w:tc>
        <w:tc>
          <w:tcPr>
            <w:tcW w:w="0" w:type="auto"/>
            <w:tcBorders>
              <w:right w:val="nil"/>
            </w:tcBorders>
          </w:tcPr>
          <w:p w14:paraId="5E183568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0.990</w:t>
            </w:r>
          </w:p>
        </w:tc>
      </w:tr>
      <w:tr w:rsidR="00787089" w:rsidRPr="003A4849" w14:paraId="30D1A066" w14:textId="77777777" w:rsidTr="00787089">
        <w:trPr>
          <w:trHeight w:val="218"/>
          <w:jc w:val="center"/>
        </w:trPr>
        <w:tc>
          <w:tcPr>
            <w:tcW w:w="2134" w:type="dxa"/>
            <w:tcBorders>
              <w:left w:val="nil"/>
            </w:tcBorders>
          </w:tcPr>
          <w:p w14:paraId="7B4E9050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</w:t>
            </w:r>
          </w:p>
        </w:tc>
        <w:tc>
          <w:tcPr>
            <w:tcW w:w="0" w:type="auto"/>
          </w:tcPr>
          <w:p w14:paraId="10035356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0.294</w:t>
            </w:r>
          </w:p>
        </w:tc>
        <w:tc>
          <w:tcPr>
            <w:tcW w:w="0" w:type="auto"/>
          </w:tcPr>
          <w:p w14:paraId="6AA0D0E6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0.280</w:t>
            </w:r>
          </w:p>
        </w:tc>
        <w:tc>
          <w:tcPr>
            <w:tcW w:w="0" w:type="auto"/>
          </w:tcPr>
          <w:p w14:paraId="367AEC69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0.988</w:t>
            </w:r>
          </w:p>
        </w:tc>
        <w:tc>
          <w:tcPr>
            <w:tcW w:w="0" w:type="auto"/>
          </w:tcPr>
          <w:p w14:paraId="24CC3E5B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0.285</w:t>
            </w:r>
          </w:p>
        </w:tc>
        <w:tc>
          <w:tcPr>
            <w:tcW w:w="0" w:type="auto"/>
          </w:tcPr>
          <w:p w14:paraId="4A80E41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0.318</w:t>
            </w:r>
          </w:p>
        </w:tc>
        <w:tc>
          <w:tcPr>
            <w:tcW w:w="0" w:type="auto"/>
            <w:tcBorders>
              <w:right w:val="nil"/>
            </w:tcBorders>
          </w:tcPr>
          <w:p w14:paraId="4DBB986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0.982</w:t>
            </w:r>
          </w:p>
        </w:tc>
      </w:tr>
      <w:tr w:rsidR="00787089" w:rsidRPr="003A4849" w14:paraId="02B4518B" w14:textId="77777777" w:rsidTr="00787089">
        <w:trPr>
          <w:trHeight w:val="227"/>
          <w:jc w:val="center"/>
        </w:trPr>
        <w:tc>
          <w:tcPr>
            <w:tcW w:w="2134" w:type="dxa"/>
            <w:tcBorders>
              <w:left w:val="nil"/>
            </w:tcBorders>
          </w:tcPr>
          <w:p w14:paraId="750336C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FC</w:t>
            </w:r>
          </w:p>
        </w:tc>
        <w:tc>
          <w:tcPr>
            <w:tcW w:w="0" w:type="auto"/>
          </w:tcPr>
          <w:p w14:paraId="175871D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0.247</w:t>
            </w:r>
          </w:p>
        </w:tc>
        <w:tc>
          <w:tcPr>
            <w:tcW w:w="0" w:type="auto"/>
          </w:tcPr>
          <w:p w14:paraId="37132163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0.239</w:t>
            </w:r>
          </w:p>
        </w:tc>
        <w:tc>
          <w:tcPr>
            <w:tcW w:w="0" w:type="auto"/>
          </w:tcPr>
          <w:p w14:paraId="73F4B139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0.988</w:t>
            </w:r>
          </w:p>
        </w:tc>
        <w:tc>
          <w:tcPr>
            <w:tcW w:w="0" w:type="auto"/>
          </w:tcPr>
          <w:p w14:paraId="0D3FC4E2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0.337</w:t>
            </w:r>
          </w:p>
        </w:tc>
        <w:tc>
          <w:tcPr>
            <w:tcW w:w="0" w:type="auto"/>
          </w:tcPr>
          <w:p w14:paraId="6270B83D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0.283</w:t>
            </w:r>
          </w:p>
        </w:tc>
        <w:tc>
          <w:tcPr>
            <w:tcW w:w="0" w:type="auto"/>
            <w:tcBorders>
              <w:right w:val="nil"/>
            </w:tcBorders>
          </w:tcPr>
          <w:p w14:paraId="1958E776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0.982</w:t>
            </w:r>
          </w:p>
        </w:tc>
      </w:tr>
      <w:tr w:rsidR="00787089" w:rsidRPr="003A4849" w14:paraId="6384939D" w14:textId="77777777" w:rsidTr="00787089">
        <w:trPr>
          <w:trHeight w:val="218"/>
          <w:jc w:val="center"/>
        </w:trPr>
        <w:tc>
          <w:tcPr>
            <w:tcW w:w="2134" w:type="dxa"/>
            <w:tcBorders>
              <w:left w:val="nil"/>
            </w:tcBorders>
          </w:tcPr>
          <w:p w14:paraId="5AA8F366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</w:t>
            </w:r>
          </w:p>
        </w:tc>
        <w:tc>
          <w:tcPr>
            <w:tcW w:w="0" w:type="auto"/>
          </w:tcPr>
          <w:p w14:paraId="1E8E68D9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0.305</w:t>
            </w:r>
          </w:p>
        </w:tc>
        <w:tc>
          <w:tcPr>
            <w:tcW w:w="0" w:type="auto"/>
          </w:tcPr>
          <w:p w14:paraId="585920AD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0.239</w:t>
            </w:r>
          </w:p>
        </w:tc>
        <w:tc>
          <w:tcPr>
            <w:tcW w:w="0" w:type="auto"/>
          </w:tcPr>
          <w:p w14:paraId="6E477080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0.985</w:t>
            </w:r>
          </w:p>
        </w:tc>
        <w:tc>
          <w:tcPr>
            <w:tcW w:w="0" w:type="auto"/>
          </w:tcPr>
          <w:p w14:paraId="45B3CEAB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0.256</w:t>
            </w:r>
          </w:p>
        </w:tc>
        <w:tc>
          <w:tcPr>
            <w:tcW w:w="0" w:type="auto"/>
          </w:tcPr>
          <w:p w14:paraId="1E0C4CD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0.189</w:t>
            </w:r>
          </w:p>
        </w:tc>
        <w:tc>
          <w:tcPr>
            <w:tcW w:w="0" w:type="auto"/>
            <w:tcBorders>
              <w:right w:val="nil"/>
            </w:tcBorders>
          </w:tcPr>
          <w:p w14:paraId="58EBA778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0.991</w:t>
            </w:r>
          </w:p>
        </w:tc>
      </w:tr>
      <w:tr w:rsidR="00787089" w:rsidRPr="003A4849" w14:paraId="7BE6AB45" w14:textId="77777777" w:rsidTr="00787089">
        <w:trPr>
          <w:trHeight w:val="218"/>
          <w:jc w:val="center"/>
        </w:trPr>
        <w:tc>
          <w:tcPr>
            <w:tcW w:w="2134" w:type="dxa"/>
            <w:tcBorders>
              <w:left w:val="nil"/>
            </w:tcBorders>
          </w:tcPr>
          <w:p w14:paraId="701FD2E3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CBL</w:t>
            </w:r>
          </w:p>
        </w:tc>
        <w:tc>
          <w:tcPr>
            <w:tcW w:w="0" w:type="auto"/>
          </w:tcPr>
          <w:p w14:paraId="0FEA3B0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0.254</w:t>
            </w:r>
          </w:p>
        </w:tc>
        <w:tc>
          <w:tcPr>
            <w:tcW w:w="0" w:type="auto"/>
          </w:tcPr>
          <w:p w14:paraId="27E7A9C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0.251</w:t>
            </w:r>
          </w:p>
        </w:tc>
        <w:tc>
          <w:tcPr>
            <w:tcW w:w="0" w:type="auto"/>
          </w:tcPr>
          <w:p w14:paraId="7D6810A6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0.984</w:t>
            </w:r>
          </w:p>
        </w:tc>
        <w:tc>
          <w:tcPr>
            <w:tcW w:w="0" w:type="auto"/>
          </w:tcPr>
          <w:p w14:paraId="1C53B1B5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0.278</w:t>
            </w:r>
          </w:p>
        </w:tc>
        <w:tc>
          <w:tcPr>
            <w:tcW w:w="0" w:type="auto"/>
          </w:tcPr>
          <w:p w14:paraId="51D53AE7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0.236</w:t>
            </w:r>
          </w:p>
        </w:tc>
        <w:tc>
          <w:tcPr>
            <w:tcW w:w="0" w:type="auto"/>
            <w:tcBorders>
              <w:right w:val="nil"/>
            </w:tcBorders>
          </w:tcPr>
          <w:p w14:paraId="7C419B10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0.984</w:t>
            </w:r>
          </w:p>
        </w:tc>
      </w:tr>
      <w:tr w:rsidR="00787089" w:rsidRPr="003A4849" w14:paraId="5439B74D" w14:textId="77777777" w:rsidTr="00787089">
        <w:trPr>
          <w:trHeight w:val="227"/>
          <w:jc w:val="center"/>
        </w:trPr>
        <w:tc>
          <w:tcPr>
            <w:tcW w:w="2134" w:type="dxa"/>
            <w:tcBorders>
              <w:left w:val="nil"/>
            </w:tcBorders>
          </w:tcPr>
          <w:p w14:paraId="5B457D03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FML</w:t>
            </w:r>
          </w:p>
        </w:tc>
        <w:tc>
          <w:tcPr>
            <w:tcW w:w="0" w:type="auto"/>
          </w:tcPr>
          <w:p w14:paraId="13D9BB2D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0.179</w:t>
            </w:r>
          </w:p>
        </w:tc>
        <w:tc>
          <w:tcPr>
            <w:tcW w:w="0" w:type="auto"/>
          </w:tcPr>
          <w:p w14:paraId="22EE7415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0.095</w:t>
            </w:r>
          </w:p>
        </w:tc>
        <w:tc>
          <w:tcPr>
            <w:tcW w:w="0" w:type="auto"/>
          </w:tcPr>
          <w:p w14:paraId="30E80F17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0.988</w:t>
            </w:r>
          </w:p>
        </w:tc>
        <w:tc>
          <w:tcPr>
            <w:tcW w:w="0" w:type="auto"/>
          </w:tcPr>
          <w:p w14:paraId="5197A77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0.458</w:t>
            </w:r>
          </w:p>
        </w:tc>
        <w:tc>
          <w:tcPr>
            <w:tcW w:w="0" w:type="auto"/>
          </w:tcPr>
          <w:p w14:paraId="41FF7BD5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1.310</w:t>
            </w:r>
          </w:p>
        </w:tc>
        <w:tc>
          <w:tcPr>
            <w:tcW w:w="0" w:type="auto"/>
            <w:tcBorders>
              <w:right w:val="nil"/>
            </w:tcBorders>
          </w:tcPr>
          <w:p w14:paraId="013E75CC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0.982</w:t>
            </w:r>
          </w:p>
        </w:tc>
      </w:tr>
      <w:tr w:rsidR="00787089" w:rsidRPr="003A4849" w14:paraId="6DBB5BAC" w14:textId="77777777" w:rsidTr="00787089">
        <w:trPr>
          <w:trHeight w:val="218"/>
          <w:jc w:val="center"/>
        </w:trPr>
        <w:tc>
          <w:tcPr>
            <w:tcW w:w="2134" w:type="dxa"/>
            <w:tcBorders>
              <w:left w:val="nil"/>
              <w:bottom w:val="single" w:sz="12" w:space="0" w:color="auto"/>
            </w:tcBorders>
          </w:tcPr>
          <w:p w14:paraId="4539D48C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FMW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69BE06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0.095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4FD2F61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0.299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00F7327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0.994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BC193FC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0.262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C56E4E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0.927</w:t>
            </w:r>
          </w:p>
        </w:tc>
        <w:tc>
          <w:tcPr>
            <w:tcW w:w="0" w:type="auto"/>
            <w:tcBorders>
              <w:bottom w:val="single" w:sz="12" w:space="0" w:color="auto"/>
              <w:right w:val="nil"/>
            </w:tcBorders>
          </w:tcPr>
          <w:p w14:paraId="5C98D1F4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0.982</w:t>
            </w:r>
          </w:p>
        </w:tc>
      </w:tr>
      <w:tr w:rsidR="00787089" w:rsidRPr="003A4849" w14:paraId="1F37A5F9" w14:textId="77777777" w:rsidTr="00787089">
        <w:trPr>
          <w:trHeight w:val="376"/>
          <w:jc w:val="center"/>
        </w:trPr>
        <w:tc>
          <w:tcPr>
            <w:tcW w:w="2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7B8D41D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AE357A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0.226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465419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152790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0.988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9B891F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0.265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E81A85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0.345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54E12E6" w14:textId="77777777" w:rsidR="00787089" w:rsidRPr="003A4849" w:rsidRDefault="00787089" w:rsidP="003A48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A48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0.983</w:t>
            </w:r>
          </w:p>
        </w:tc>
      </w:tr>
    </w:tbl>
    <w:p w14:paraId="34E6FF93" w14:textId="6EEBCDC0" w:rsidR="00787089" w:rsidRPr="003A4849" w:rsidRDefault="00787089" w:rsidP="003A4849">
      <w:pPr>
        <w:jc w:val="both"/>
        <w:rPr>
          <w:rFonts w:asciiTheme="majorBidi" w:hAnsiTheme="majorBidi" w:cstheme="majorBidi"/>
          <w:sz w:val="24"/>
          <w:szCs w:val="24"/>
        </w:rPr>
      </w:pPr>
      <w:r w:rsidRPr="003A4849">
        <w:rPr>
          <w:rFonts w:asciiTheme="majorBidi" w:hAnsiTheme="majorBidi" w:cstheme="majorBidi"/>
          <w:sz w:val="24"/>
          <w:szCs w:val="24"/>
        </w:rPr>
        <w:t xml:space="preserve">BAW — </w:t>
      </w:r>
      <w:proofErr w:type="spellStart"/>
      <w:r w:rsidRPr="003A4849">
        <w:rPr>
          <w:rFonts w:asciiTheme="majorBidi" w:hAnsiTheme="majorBidi" w:cstheme="majorBidi"/>
          <w:sz w:val="24"/>
          <w:szCs w:val="24"/>
        </w:rPr>
        <w:t>biasteronic</w:t>
      </w:r>
      <w:proofErr w:type="spellEnd"/>
      <w:r w:rsidRPr="003A4849">
        <w:rPr>
          <w:rFonts w:asciiTheme="majorBidi" w:hAnsiTheme="majorBidi" w:cstheme="majorBidi"/>
          <w:sz w:val="24"/>
          <w:szCs w:val="24"/>
        </w:rPr>
        <w:t xml:space="preserve"> width; CBL — cranial base length; CH — cranial height; FC — frontal chord; FML — foramen magnum length; FMW — foramen magnum width; IPW — </w:t>
      </w:r>
      <w:proofErr w:type="spellStart"/>
      <w:r w:rsidRPr="003A4849">
        <w:rPr>
          <w:rFonts w:asciiTheme="majorBidi" w:hAnsiTheme="majorBidi" w:cstheme="majorBidi"/>
          <w:sz w:val="24"/>
          <w:szCs w:val="24"/>
        </w:rPr>
        <w:t>interporion</w:t>
      </w:r>
      <w:proofErr w:type="spellEnd"/>
      <w:r w:rsidRPr="003A4849">
        <w:rPr>
          <w:rFonts w:asciiTheme="majorBidi" w:hAnsiTheme="majorBidi" w:cstheme="majorBidi"/>
          <w:sz w:val="24"/>
          <w:szCs w:val="24"/>
        </w:rPr>
        <w:t xml:space="preserve"> width; </w:t>
      </w:r>
      <w:r w:rsidRPr="003A4849">
        <w:rPr>
          <w:rFonts w:asciiTheme="majorBidi" w:hAnsiTheme="majorBidi" w:cstheme="majorBidi"/>
          <w:sz w:val="24"/>
          <w:szCs w:val="24"/>
          <w:lang w:val="en-US"/>
        </w:rPr>
        <w:t>LCL R/L — l</w:t>
      </w:r>
      <w:proofErr w:type="spellStart"/>
      <w:r w:rsidRPr="003A4849">
        <w:rPr>
          <w:rFonts w:asciiTheme="majorBidi" w:hAnsiTheme="majorBidi" w:cstheme="majorBidi"/>
          <w:sz w:val="24"/>
          <w:szCs w:val="24"/>
        </w:rPr>
        <w:t>ateral</w:t>
      </w:r>
      <w:proofErr w:type="spellEnd"/>
      <w:r w:rsidRPr="003A4849">
        <w:rPr>
          <w:rFonts w:asciiTheme="majorBidi" w:hAnsiTheme="majorBidi" w:cstheme="majorBidi"/>
          <w:sz w:val="24"/>
          <w:szCs w:val="24"/>
        </w:rPr>
        <w:t xml:space="preserve"> cranial length (right and left); MCL — m</w:t>
      </w:r>
      <w:proofErr w:type="spellStart"/>
      <w:r w:rsidRPr="003A4849">
        <w:rPr>
          <w:rFonts w:asciiTheme="majorBidi" w:hAnsiTheme="majorBidi" w:cstheme="majorBidi"/>
          <w:sz w:val="24"/>
          <w:szCs w:val="24"/>
          <w:lang w:val="en-US"/>
        </w:rPr>
        <w:t>aximum</w:t>
      </w:r>
      <w:proofErr w:type="spellEnd"/>
      <w:r w:rsidRPr="003A4849">
        <w:rPr>
          <w:rFonts w:asciiTheme="majorBidi" w:hAnsiTheme="majorBidi" w:cstheme="majorBidi"/>
          <w:sz w:val="24"/>
          <w:szCs w:val="24"/>
          <w:lang w:val="en-US"/>
        </w:rPr>
        <w:t xml:space="preserve"> cranial length; </w:t>
      </w:r>
      <w:r w:rsidRPr="003A4849">
        <w:rPr>
          <w:rFonts w:asciiTheme="majorBidi" w:hAnsiTheme="majorBidi" w:cstheme="majorBidi"/>
          <w:sz w:val="24"/>
          <w:szCs w:val="24"/>
        </w:rPr>
        <w:t xml:space="preserve">MCW — maximum cranial width; NOL — </w:t>
      </w:r>
      <w:proofErr w:type="spellStart"/>
      <w:r w:rsidRPr="003A4849">
        <w:rPr>
          <w:rFonts w:asciiTheme="majorBidi" w:hAnsiTheme="majorBidi" w:cstheme="majorBidi"/>
          <w:sz w:val="24"/>
          <w:szCs w:val="24"/>
        </w:rPr>
        <w:t>nasio</w:t>
      </w:r>
      <w:proofErr w:type="spellEnd"/>
      <w:r w:rsidRPr="003A4849">
        <w:rPr>
          <w:rFonts w:asciiTheme="majorBidi" w:hAnsiTheme="majorBidi" w:cstheme="majorBidi"/>
          <w:sz w:val="24"/>
          <w:szCs w:val="24"/>
        </w:rPr>
        <w:t>-occipital length; OC — occipital chord; PC — parietal chord.</w:t>
      </w:r>
    </w:p>
    <w:p w14:paraId="5873DBD3" w14:textId="77777777" w:rsidR="00974CAA" w:rsidRPr="003A4849" w:rsidRDefault="00974CAA" w:rsidP="003A484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74CAA" w:rsidRPr="003A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B0"/>
    <w:rsid w:val="00016D35"/>
    <w:rsid w:val="003A4849"/>
    <w:rsid w:val="006D4819"/>
    <w:rsid w:val="00787089"/>
    <w:rsid w:val="00974CAA"/>
    <w:rsid w:val="00C477B0"/>
    <w:rsid w:val="00D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8D4C"/>
  <w15:chartTrackingRefBased/>
  <w15:docId w15:val="{9C4D2CAF-6B43-46C3-A85B-667567E0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89"/>
    <w:rPr>
      <w:kern w:val="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Gołojuch</dc:creator>
  <cp:keywords/>
  <dc:description/>
  <cp:lastModifiedBy>Marta Gołojuch</cp:lastModifiedBy>
  <cp:revision>3</cp:revision>
  <dcterms:created xsi:type="dcterms:W3CDTF">2024-11-15T12:53:00Z</dcterms:created>
  <dcterms:modified xsi:type="dcterms:W3CDTF">2024-11-15T13:59:00Z</dcterms:modified>
</cp:coreProperties>
</file>