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89" w:rsidRPr="0039766D" w:rsidRDefault="003A0289" w:rsidP="00094E3A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val="en-US" w:eastAsia="pl-PL"/>
        </w:rPr>
      </w:pPr>
      <w:bookmarkStart w:id="0" w:name="_GoBack"/>
      <w:bookmarkEnd w:id="0"/>
      <w:r w:rsidRPr="0039766D">
        <w:rPr>
          <w:rFonts w:ascii="Arial" w:eastAsia="Times New Roman" w:hAnsi="Arial" w:cs="Arial"/>
          <w:bCs/>
          <w:sz w:val="24"/>
          <w:szCs w:val="24"/>
          <w:lang w:val="en-US" w:eastAsia="pl-PL"/>
        </w:rPr>
        <w:t>Title Page in English</w:t>
      </w:r>
    </w:p>
    <w:p w:rsidR="00F1333B" w:rsidRPr="0039766D" w:rsidRDefault="003A0289" w:rsidP="00094E3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766D"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  <w:t>The full title of the paper:</w:t>
      </w:r>
      <w:r w:rsidRPr="003976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 </w:t>
      </w:r>
      <w:r w:rsidR="009E11F9" w:rsidRPr="0039766D">
        <w:rPr>
          <w:rFonts w:ascii="Arial" w:hAnsi="Arial" w:cs="Arial"/>
          <w:sz w:val="24"/>
          <w:szCs w:val="24"/>
          <w:lang w:val="en-US"/>
        </w:rPr>
        <w:t>Diagnosis, treatment and prognosis in patients with liver metastases from follicular thyroid carcinoma (FTC)</w:t>
      </w:r>
    </w:p>
    <w:p w:rsidR="003A0289" w:rsidRPr="0039766D" w:rsidRDefault="003A0289" w:rsidP="00094E3A">
      <w:pPr>
        <w:suppressAutoHyphens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39766D"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  <w:t>The running title:</w:t>
      </w:r>
      <w:r w:rsidRPr="003976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 </w:t>
      </w:r>
      <w:r w:rsidR="004C15DE" w:rsidRPr="0039766D">
        <w:rPr>
          <w:rFonts w:ascii="Arial" w:hAnsi="Arial" w:cs="Arial"/>
          <w:sz w:val="24"/>
          <w:szCs w:val="24"/>
          <w:lang w:val="en-US"/>
        </w:rPr>
        <w:t>Liver metastases from FTC</w:t>
      </w:r>
    </w:p>
    <w:p w:rsidR="00401D74" w:rsidRPr="0039766D" w:rsidRDefault="00401D74" w:rsidP="00094E3A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976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Information about authors:</w:t>
      </w:r>
    </w:p>
    <w:tbl>
      <w:tblPr>
        <w:tblW w:w="523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7499"/>
      </w:tblGrid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M.D. </w:t>
            </w:r>
            <w:r w:rsidR="00F1333B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Małgorzata Kałużna</w:t>
            </w:r>
            <w:r w:rsidR="00401D74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Department of Endocrinology, Metabolism and Internal Medicine, Poznan University of Medical Sciences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M.D. </w:t>
            </w:r>
            <w:r w:rsidR="00F1333B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Monika Gołąb</w:t>
            </w:r>
            <w:r w:rsidR="00401D74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Department of Endocrinology, Metabolism and Internal Medicine, Poznan University of Medical Sciences</w:t>
            </w: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M.D., Ph.D. </w:t>
            </w:r>
            <w:r w:rsidR="004C15DE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Rafał Czepczyński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Department of Endocrinology, Metabolism and Internal Medicine, Poznan University of Medical Sciences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M.D, Ph.D. </w:t>
            </w:r>
            <w:r w:rsidR="004C15DE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Grzegorz Dworacki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Department of Endocrinology, Metabolism and Internal Medicine, Poznan University of Medical Sciences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M.D., Ph.D. </w:t>
            </w:r>
            <w:r w:rsidR="004C15DE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Danuta Bręborowicz</w:t>
            </w:r>
            <w:r w:rsidR="00401D74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Department of Endocrinology, Metabolism and Internal Medicine, Poznan University of Medical Sciences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M.D.</w:t>
            </w:r>
            <w:r w:rsidR="004C15DE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Marcin Orłowski</w:t>
            </w:r>
            <w:r w:rsidR="00401D74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Departament of General Radiology and Neuroradiology, Poznan University of Medical Sciences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M.D, Ph.D. </w:t>
            </w:r>
            <w:r w:rsidR="00401D74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Katarzyna Katulska 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lastRenderedPageBreak/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Departament of General Radiology and Neuroradiology, Poznan University of Medical Sciences</w:t>
            </w:r>
          </w:p>
        </w:tc>
      </w:tr>
      <w:tr w:rsidR="00401D74" w:rsidRPr="0039766D" w:rsidTr="00C06FD1">
        <w:trPr>
          <w:trHeight w:val="15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M.D. </w:t>
            </w:r>
            <w:r w:rsidR="004C15DE"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Ale</w:t>
            </w:r>
            <w:r w:rsidR="004C15DE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ksandra Klimowicz</w:t>
            </w:r>
          </w:p>
        </w:tc>
      </w:tr>
      <w:tr w:rsidR="00401D74" w:rsidRPr="0039766D" w:rsidTr="00C06FD1">
        <w:trPr>
          <w:trHeight w:val="605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Department of Endocrinology, Metabolism and Internal Medicine, Poznan University of Medical Sciences</w:t>
            </w:r>
          </w:p>
        </w:tc>
      </w:tr>
      <w:tr w:rsidR="00401D74" w:rsidRPr="0039766D" w:rsidTr="00C06FD1">
        <w:trPr>
          <w:trHeight w:val="605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M.D., Ph.D. </w:t>
            </w:r>
            <w:r w:rsidR="004C15DE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Maria Gryczyńska</w:t>
            </w:r>
          </w:p>
        </w:tc>
      </w:tr>
      <w:tr w:rsidR="00401D74" w:rsidRPr="0039766D" w:rsidTr="00C06FD1">
        <w:trPr>
          <w:trHeight w:val="605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Department of Endocrinology, Metabolism and Internal Medicine, Poznan University of Medical Sciences</w:t>
            </w:r>
          </w:p>
        </w:tc>
      </w:tr>
      <w:tr w:rsidR="00401D74" w:rsidRPr="0039766D" w:rsidTr="00C06FD1">
        <w:trPr>
          <w:trHeight w:val="605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Name:</w:t>
            </w:r>
          </w:p>
        </w:tc>
        <w:tc>
          <w:tcPr>
            <w:tcW w:w="3882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Prof., M.D., Ph.D </w:t>
            </w:r>
            <w:r w:rsidR="004C15DE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Marek Ruchała</w:t>
            </w:r>
          </w:p>
        </w:tc>
      </w:tr>
      <w:tr w:rsidR="00401D74" w:rsidRPr="0039766D" w:rsidTr="00C06FD1">
        <w:trPr>
          <w:trHeight w:val="900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Department of Endocrinology, Metabolism and Internal Medicine, Poznan University of Medical Sciences</w:t>
            </w:r>
          </w:p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401D74" w:rsidRPr="0039766D" w:rsidTr="004C15DE">
        <w:trPr>
          <w:trHeight w:val="144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401D74" w:rsidRPr="0039766D" w:rsidTr="00C06FD1">
        <w:trPr>
          <w:trHeight w:val="295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Na</w:t>
            </w: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me:</w:t>
            </w:r>
          </w:p>
        </w:tc>
        <w:tc>
          <w:tcPr>
            <w:tcW w:w="3882" w:type="pct"/>
            <w:hideMark/>
          </w:tcPr>
          <w:p w:rsidR="00401D74" w:rsidRPr="0039766D" w:rsidRDefault="00552846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M.D., Ph.D. </w:t>
            </w:r>
            <w:r w:rsidR="004C15DE" w:rsidRPr="003976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Katarzyna Ziemnicka</w:t>
            </w:r>
          </w:p>
        </w:tc>
      </w:tr>
      <w:tr w:rsidR="00401D74" w:rsidRPr="0039766D" w:rsidTr="00C06FD1">
        <w:trPr>
          <w:trHeight w:val="1547"/>
          <w:tblCellSpacing w:w="15" w:type="dxa"/>
        </w:trPr>
        <w:tc>
          <w:tcPr>
            <w:tcW w:w="1071" w:type="pct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Affiliation:</w:t>
            </w:r>
          </w:p>
        </w:tc>
        <w:tc>
          <w:tcPr>
            <w:tcW w:w="0" w:type="auto"/>
            <w:hideMark/>
          </w:tcPr>
          <w:p w:rsidR="00401D74" w:rsidRPr="0039766D" w:rsidRDefault="00401D74" w:rsidP="00094E3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39766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Department of Endocrinology, Metabolism and Internal Medicine, Poznan University of Medical Sciences</w:t>
            </w:r>
          </w:p>
        </w:tc>
      </w:tr>
    </w:tbl>
    <w:p w:rsidR="00A6737B" w:rsidRPr="0039766D" w:rsidRDefault="00C06FD1" w:rsidP="00094E3A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9766D">
        <w:rPr>
          <w:rFonts w:ascii="Arial" w:hAnsi="Arial" w:cs="Arial"/>
          <w:b/>
          <w:sz w:val="24"/>
          <w:szCs w:val="24"/>
          <w:lang w:val="en-US"/>
        </w:rPr>
        <w:t xml:space="preserve">Corresponding author: </w:t>
      </w:r>
    </w:p>
    <w:p w:rsidR="00C06FD1" w:rsidRPr="0039766D" w:rsidRDefault="004C15DE" w:rsidP="00094E3A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9766D">
        <w:rPr>
          <w:rFonts w:ascii="Arial" w:eastAsia="Times New Roman" w:hAnsi="Arial" w:cs="Arial"/>
          <w:sz w:val="24"/>
          <w:szCs w:val="24"/>
          <w:lang w:val="en-US" w:eastAsia="pl-PL"/>
        </w:rPr>
        <w:t>Katarzyna Ziemnicka</w:t>
      </w:r>
    </w:p>
    <w:p w:rsidR="00C06FD1" w:rsidRPr="0039766D" w:rsidRDefault="00C06FD1" w:rsidP="00094E3A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9766D">
        <w:rPr>
          <w:rFonts w:ascii="Arial" w:hAnsi="Arial" w:cs="Arial"/>
          <w:sz w:val="24"/>
          <w:szCs w:val="24"/>
          <w:lang w:val="en-US"/>
        </w:rPr>
        <w:t>Department of Endocrinology, Metabolism and Internal Medicine</w:t>
      </w:r>
      <w:r w:rsidRPr="0039766D">
        <w:rPr>
          <w:rFonts w:ascii="Arial" w:hAnsi="Arial" w:cs="Arial"/>
          <w:sz w:val="24"/>
          <w:szCs w:val="24"/>
          <w:lang w:val="en-US"/>
        </w:rPr>
        <w:br/>
        <w:t>University of Medical Sciences</w:t>
      </w:r>
      <w:r w:rsidRPr="0039766D">
        <w:rPr>
          <w:rFonts w:ascii="Arial" w:hAnsi="Arial" w:cs="Arial"/>
          <w:sz w:val="24"/>
          <w:szCs w:val="24"/>
          <w:lang w:val="en-US"/>
        </w:rPr>
        <w:br/>
        <w:t>Przybyszewskiego St. 49</w:t>
      </w:r>
      <w:r w:rsidRPr="0039766D">
        <w:rPr>
          <w:rFonts w:ascii="Arial" w:hAnsi="Arial" w:cs="Arial"/>
          <w:sz w:val="24"/>
          <w:szCs w:val="24"/>
          <w:lang w:val="en-US"/>
        </w:rPr>
        <w:br/>
        <w:t>60-355 Poznan, Poland</w:t>
      </w:r>
    </w:p>
    <w:p w:rsidR="00C06FD1" w:rsidRPr="0039766D" w:rsidRDefault="00C06FD1" w:rsidP="00094E3A">
      <w:pPr>
        <w:pStyle w:val="NormalWeb"/>
        <w:spacing w:line="360" w:lineRule="auto"/>
        <w:rPr>
          <w:rFonts w:ascii="Arial" w:hAnsi="Arial" w:cs="Arial"/>
          <w:lang w:val="en-US"/>
        </w:rPr>
      </w:pPr>
      <w:r w:rsidRPr="0039766D">
        <w:rPr>
          <w:rFonts w:ascii="Arial" w:hAnsi="Arial" w:cs="Arial"/>
          <w:lang w:val="en-US"/>
        </w:rPr>
        <w:t>Phone number: 61 869 1330</w:t>
      </w:r>
    </w:p>
    <w:p w:rsidR="00C06FD1" w:rsidRPr="0039766D" w:rsidRDefault="00C06FD1" w:rsidP="00094E3A">
      <w:pPr>
        <w:pStyle w:val="NormalWeb"/>
        <w:spacing w:line="360" w:lineRule="auto"/>
        <w:rPr>
          <w:rFonts w:ascii="Arial" w:hAnsi="Arial" w:cs="Arial"/>
          <w:lang w:val="en-US"/>
        </w:rPr>
      </w:pPr>
      <w:r w:rsidRPr="0039766D">
        <w:rPr>
          <w:rFonts w:ascii="Arial" w:hAnsi="Arial" w:cs="Arial"/>
          <w:lang w:val="en-US"/>
        </w:rPr>
        <w:t>Fax number: 61 869 1682</w:t>
      </w:r>
    </w:p>
    <w:p w:rsidR="00C06FD1" w:rsidRPr="0039766D" w:rsidRDefault="00C06FD1" w:rsidP="00094E3A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9766D">
        <w:rPr>
          <w:rFonts w:ascii="Arial" w:hAnsi="Arial" w:cs="Arial"/>
          <w:sz w:val="24"/>
          <w:szCs w:val="24"/>
          <w:lang w:val="en-US"/>
        </w:rPr>
        <w:lastRenderedPageBreak/>
        <w:t xml:space="preserve">e-mail: </w:t>
      </w:r>
      <w:hyperlink r:id="rId7" w:history="1">
        <w:r w:rsidR="004C15DE" w:rsidRPr="0039766D">
          <w:rPr>
            <w:rStyle w:val="Hyperlink"/>
            <w:rFonts w:ascii="Arial" w:hAnsi="Arial" w:cs="Arial"/>
            <w:sz w:val="24"/>
            <w:szCs w:val="24"/>
            <w:lang w:val="en-US"/>
          </w:rPr>
          <w:t>kaziem@ump.edu.pl</w:t>
        </w:r>
      </w:hyperlink>
    </w:p>
    <w:p w:rsidR="00C06FD1" w:rsidRPr="0039766D" w:rsidRDefault="00C06FD1" w:rsidP="00094E3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r w:rsidRPr="0039766D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information on grants and other funding sources: </w:t>
      </w:r>
    </w:p>
    <w:p w:rsidR="00C06FD1" w:rsidRPr="0039766D" w:rsidRDefault="004C15DE" w:rsidP="00094E3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9766D">
        <w:rPr>
          <w:rStyle w:val="hps"/>
          <w:rFonts w:ascii="Arial" w:hAnsi="Arial" w:cs="Arial"/>
          <w:sz w:val="24"/>
          <w:szCs w:val="24"/>
        </w:rPr>
        <w:t>No funding sources.</w:t>
      </w:r>
    </w:p>
    <w:p w:rsidR="00C06FD1" w:rsidRPr="0039766D" w:rsidRDefault="00C06FD1" w:rsidP="00094E3A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C06FD1" w:rsidRPr="0039766D" w:rsidSect="00C35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6C" w:rsidRDefault="00D3346C" w:rsidP="00763303">
      <w:pPr>
        <w:spacing w:after="0" w:line="240" w:lineRule="auto"/>
      </w:pPr>
      <w:r>
        <w:separator/>
      </w:r>
    </w:p>
  </w:endnote>
  <w:endnote w:type="continuationSeparator" w:id="0">
    <w:p w:rsidR="00D3346C" w:rsidRDefault="00D3346C" w:rsidP="0076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03" w:rsidRDefault="007633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03" w:rsidRDefault="007633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03" w:rsidRDefault="007633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6C" w:rsidRDefault="00D3346C" w:rsidP="00763303">
      <w:pPr>
        <w:spacing w:after="0" w:line="240" w:lineRule="auto"/>
      </w:pPr>
      <w:r>
        <w:separator/>
      </w:r>
    </w:p>
  </w:footnote>
  <w:footnote w:type="continuationSeparator" w:id="0">
    <w:p w:rsidR="00D3346C" w:rsidRDefault="00D3346C" w:rsidP="0076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03" w:rsidRDefault="007633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03" w:rsidRDefault="007633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03" w:rsidRDefault="007633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04B90"/>
    <w:multiLevelType w:val="multilevel"/>
    <w:tmpl w:val="0F76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A0289"/>
    <w:rsid w:val="00094E3A"/>
    <w:rsid w:val="000D28F3"/>
    <w:rsid w:val="000F12FB"/>
    <w:rsid w:val="00114D3E"/>
    <w:rsid w:val="001511C8"/>
    <w:rsid w:val="001E430C"/>
    <w:rsid w:val="001F4027"/>
    <w:rsid w:val="0039766D"/>
    <w:rsid w:val="003A0289"/>
    <w:rsid w:val="003D765B"/>
    <w:rsid w:val="00401D74"/>
    <w:rsid w:val="004C15DE"/>
    <w:rsid w:val="004C36F3"/>
    <w:rsid w:val="00552846"/>
    <w:rsid w:val="006F707B"/>
    <w:rsid w:val="0070546C"/>
    <w:rsid w:val="00763303"/>
    <w:rsid w:val="0090483E"/>
    <w:rsid w:val="009A474D"/>
    <w:rsid w:val="009E11F9"/>
    <w:rsid w:val="00A12777"/>
    <w:rsid w:val="00A6737B"/>
    <w:rsid w:val="00B83A01"/>
    <w:rsid w:val="00C06FD1"/>
    <w:rsid w:val="00C14B14"/>
    <w:rsid w:val="00C35875"/>
    <w:rsid w:val="00CB41E0"/>
    <w:rsid w:val="00CF0CA5"/>
    <w:rsid w:val="00D2100A"/>
    <w:rsid w:val="00D3346C"/>
    <w:rsid w:val="00DC48C8"/>
    <w:rsid w:val="00E123E0"/>
    <w:rsid w:val="00F1333B"/>
    <w:rsid w:val="00F4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75"/>
  </w:style>
  <w:style w:type="paragraph" w:styleId="Heading4">
    <w:name w:val="heading 4"/>
    <w:basedOn w:val="Normal"/>
    <w:link w:val="Heading4Char"/>
    <w:uiPriority w:val="9"/>
    <w:qFormat/>
    <w:rsid w:val="00401D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1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01D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basedOn w:val="DefaultParagraphFont"/>
    <w:rsid w:val="00C06FD1"/>
  </w:style>
  <w:style w:type="paragraph" w:styleId="Header">
    <w:name w:val="header"/>
    <w:basedOn w:val="Normal"/>
    <w:link w:val="HeaderChar"/>
    <w:uiPriority w:val="99"/>
    <w:unhideWhenUsed/>
    <w:rsid w:val="0076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303"/>
  </w:style>
  <w:style w:type="paragraph" w:styleId="Footer">
    <w:name w:val="footer"/>
    <w:basedOn w:val="Normal"/>
    <w:link w:val="FooterChar"/>
    <w:uiPriority w:val="99"/>
    <w:unhideWhenUsed/>
    <w:rsid w:val="0076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01D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01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D7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D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0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C06FD1"/>
  </w:style>
  <w:style w:type="paragraph" w:styleId="Nagwek">
    <w:name w:val="header"/>
    <w:basedOn w:val="Normalny"/>
    <w:link w:val="NagwekZnak"/>
    <w:uiPriority w:val="99"/>
    <w:unhideWhenUsed/>
    <w:rsid w:val="0076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303"/>
  </w:style>
  <w:style w:type="paragraph" w:styleId="Stopka">
    <w:name w:val="footer"/>
    <w:basedOn w:val="Normalny"/>
    <w:link w:val="StopkaZnak"/>
    <w:uiPriority w:val="99"/>
    <w:unhideWhenUsed/>
    <w:rsid w:val="0076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zabelastangierska@w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2015-09-25T10:44:00Z</dcterms:created>
  <dcterms:modified xsi:type="dcterms:W3CDTF">2015-11-05T00:30:00Z</dcterms:modified>
</cp:coreProperties>
</file>