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3B0" w14:textId="77777777" w:rsidR="0037345D" w:rsidRDefault="00BC2422">
      <w:bookmarkStart w:id="0" w:name="_GoBack"/>
      <w:bookmarkEnd w:id="0"/>
      <w:r>
        <w:t>Please complete the following &amp; send it back to us</w:t>
      </w:r>
    </w:p>
    <w:p w14:paraId="75357BB7" w14:textId="77777777" w:rsidR="00BC2422" w:rsidRPr="00BC2422" w:rsidRDefault="00BC2422" w:rsidP="00BC2422">
      <w:pPr>
        <w:shd w:val="clear" w:color="auto" w:fill="DDE3EF"/>
        <w:spacing w:after="0" w:line="240" w:lineRule="auto"/>
        <w:outlineLvl w:val="2"/>
        <w:rPr>
          <w:rFonts w:ascii="Arial" w:eastAsia="Times New Roman" w:hAnsi="Arial" w:cs="Arial"/>
          <w:color w:val="3F3F3F"/>
          <w:sz w:val="24"/>
          <w:szCs w:val="24"/>
        </w:rPr>
      </w:pPr>
      <w:r w:rsidRPr="00BC2422">
        <w:rPr>
          <w:rFonts w:ascii="Arial" w:eastAsia="Times New Roman" w:hAnsi="Arial" w:cs="Arial"/>
          <w:color w:val="3F3F3F"/>
          <w:sz w:val="24"/>
          <w:szCs w:val="24"/>
        </w:rPr>
        <w:t>Submission Checklist</w:t>
      </w:r>
    </w:p>
    <w:p w14:paraId="1FD80116" w14:textId="77777777" w:rsidR="00BC2422" w:rsidRPr="00BC2422" w:rsidRDefault="00BC2422" w:rsidP="00BC2422">
      <w:pPr>
        <w:shd w:val="clear" w:color="auto" w:fill="FFFFFF"/>
        <w:spacing w:before="15" w:after="15" w:line="240" w:lineRule="auto"/>
        <w:ind w:right="15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>Indicate that this submission is ready to be considered by this journal by checking off the following (comments to the editor can be added below).</w:t>
      </w:r>
    </w:p>
    <w:p w14:paraId="3CAE6828" w14:textId="1487810B" w:rsidR="00BC2422" w:rsidRPr="00BC2422" w:rsidRDefault="00BC2422" w:rsidP="00BC24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6C7379"/>
          <w:sz w:val="23"/>
          <w:szCs w:val="23"/>
        </w:rPr>
      </w:pPr>
      <w:r w:rsidRPr="00BC2422">
        <w:rPr>
          <w:rFonts w:ascii="Arial" w:eastAsia="Times New Roman" w:hAnsi="Arial" w:cs="Arial"/>
          <w:color w:val="6C7379"/>
          <w:sz w:val="23"/>
          <w:szCs w:val="23"/>
        </w:rPr>
        <w:object w:dxaOrig="225" w:dyaOrig="225" w14:anchorId="4ADF9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4" o:title=""/>
          </v:shape>
          <w:control r:id="rId5" w:name="DefaultOcxName" w:shapeid="_x0000_i1042"/>
        </w:object>
      </w:r>
    </w:p>
    <w:p w14:paraId="09DEA518" w14:textId="77777777" w:rsidR="00BC2422" w:rsidRPr="00BC2422" w:rsidRDefault="00BC2422" w:rsidP="00BC2422">
      <w:pPr>
        <w:shd w:val="clear" w:color="auto" w:fill="F5F5F5"/>
        <w:spacing w:before="15" w:after="150" w:line="240" w:lineRule="auto"/>
        <w:ind w:right="15"/>
        <w:textAlignment w:val="top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>The submission has not been previously published, nor has been submitted to another journal for consideration (excluding abstracts and conference materials).</w:t>
      </w:r>
    </w:p>
    <w:p w14:paraId="3D704609" w14:textId="35A488C8" w:rsidR="00BC2422" w:rsidRPr="00BC2422" w:rsidRDefault="00BC2422" w:rsidP="00BC24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6C7379"/>
          <w:sz w:val="23"/>
          <w:szCs w:val="23"/>
        </w:rPr>
      </w:pPr>
      <w:r w:rsidRPr="00BC2422">
        <w:rPr>
          <w:rFonts w:ascii="Arial" w:eastAsia="Times New Roman" w:hAnsi="Arial" w:cs="Arial"/>
          <w:color w:val="6C7379"/>
          <w:sz w:val="23"/>
          <w:szCs w:val="23"/>
        </w:rPr>
        <w:object w:dxaOrig="225" w:dyaOrig="225" w14:anchorId="7F7A4685">
          <v:shape id="_x0000_i1045" type="#_x0000_t75" style="width:20.25pt;height:17.25pt" o:ole="">
            <v:imagedata r:id="rId4" o:title=""/>
          </v:shape>
          <w:control r:id="rId6" w:name="DefaultOcxName1" w:shapeid="_x0000_i1045"/>
        </w:object>
      </w:r>
    </w:p>
    <w:p w14:paraId="173BA994" w14:textId="77777777" w:rsidR="00BC2422" w:rsidRPr="00BC2422" w:rsidRDefault="00BC2422" w:rsidP="00BC2422">
      <w:pPr>
        <w:shd w:val="clear" w:color="auto" w:fill="F5F5F5"/>
        <w:spacing w:before="15" w:after="150" w:line="240" w:lineRule="auto"/>
        <w:ind w:right="15"/>
        <w:textAlignment w:val="top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>All the listed co-authors (if any), after becoming familiar with its content, accepted it and agree for the publication.</w:t>
      </w:r>
    </w:p>
    <w:p w14:paraId="66E5523A" w14:textId="2080DADF" w:rsidR="00BC2422" w:rsidRPr="00BC2422" w:rsidRDefault="00BC2422" w:rsidP="00BC24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6C7379"/>
          <w:sz w:val="23"/>
          <w:szCs w:val="23"/>
        </w:rPr>
      </w:pPr>
      <w:r w:rsidRPr="00BC2422">
        <w:rPr>
          <w:rFonts w:ascii="Arial" w:eastAsia="Times New Roman" w:hAnsi="Arial" w:cs="Arial"/>
          <w:color w:val="6C7379"/>
          <w:sz w:val="23"/>
          <w:szCs w:val="23"/>
        </w:rPr>
        <w:object w:dxaOrig="225" w:dyaOrig="225" w14:anchorId="10F06583">
          <v:shape id="_x0000_i1048" type="#_x0000_t75" style="width:20.25pt;height:17.25pt" o:ole="">
            <v:imagedata r:id="rId4" o:title=""/>
          </v:shape>
          <w:control r:id="rId7" w:name="DefaultOcxName2" w:shapeid="_x0000_i1048"/>
        </w:object>
      </w:r>
    </w:p>
    <w:p w14:paraId="06907582" w14:textId="77777777" w:rsidR="00BC2422" w:rsidRPr="00BC2422" w:rsidRDefault="00BC2422" w:rsidP="00BC2422">
      <w:pPr>
        <w:shd w:val="clear" w:color="auto" w:fill="F5F5F5"/>
        <w:spacing w:before="15" w:after="150" w:line="240" w:lineRule="auto"/>
        <w:ind w:right="15"/>
        <w:textAlignment w:val="top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>The Author (Authors) declares (declare) that the paper will not be published by him (them) elsewhere and in any other language without prior consent of the copyright holder.</w:t>
      </w:r>
    </w:p>
    <w:p w14:paraId="6EF8A80F" w14:textId="7CF4A4F7" w:rsidR="00BC2422" w:rsidRPr="00BC2422" w:rsidRDefault="00BC2422" w:rsidP="00BC24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6C7379"/>
          <w:sz w:val="23"/>
          <w:szCs w:val="23"/>
        </w:rPr>
      </w:pPr>
      <w:r w:rsidRPr="00BC2422">
        <w:rPr>
          <w:rFonts w:ascii="Arial" w:eastAsia="Times New Roman" w:hAnsi="Arial" w:cs="Arial"/>
          <w:color w:val="6C7379"/>
          <w:sz w:val="23"/>
          <w:szCs w:val="23"/>
        </w:rPr>
        <w:object w:dxaOrig="225" w:dyaOrig="225" w14:anchorId="71731C8B">
          <v:shape id="_x0000_i1051" type="#_x0000_t75" style="width:20.25pt;height:17.25pt" o:ole="">
            <v:imagedata r:id="rId4" o:title=""/>
          </v:shape>
          <w:control r:id="rId8" w:name="DefaultOcxName3" w:shapeid="_x0000_i1051"/>
        </w:object>
      </w:r>
      <w:r w:rsidR="002B002C">
        <w:rPr>
          <w:rFonts w:ascii="Arial" w:eastAsia="Times New Roman" w:hAnsi="Arial" w:cs="Arial"/>
          <w:color w:val="6C7379"/>
          <w:sz w:val="23"/>
          <w:szCs w:val="23"/>
        </w:rPr>
        <w:t>The word count, table numbers, single-page table limit and reference limit of 50 is not as per the journal guidelines.</w:t>
      </w:r>
    </w:p>
    <w:p w14:paraId="54542B41" w14:textId="4287BA61" w:rsidR="00BC2422" w:rsidRPr="00BC2422" w:rsidRDefault="00BC2422" w:rsidP="00BC2422">
      <w:pPr>
        <w:shd w:val="clear" w:color="auto" w:fill="F5F5F5"/>
        <w:spacing w:before="15" w:after="150" w:line="240" w:lineRule="auto"/>
        <w:ind w:right="15"/>
        <w:textAlignment w:val="top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 xml:space="preserve">The Author (Authors) is (are) familiar with the regulations of submitting the manuscripts to “Clinical </w:t>
      </w:r>
      <w:proofErr w:type="spellStart"/>
      <w:r w:rsidRPr="00BC2422">
        <w:rPr>
          <w:rFonts w:ascii="Arial" w:eastAsia="Times New Roman" w:hAnsi="Arial" w:cs="Arial"/>
          <w:color w:val="6C7379"/>
          <w:sz w:val="21"/>
          <w:szCs w:val="21"/>
        </w:rPr>
        <w:t>Diabetology</w:t>
      </w:r>
      <w:proofErr w:type="spellEnd"/>
      <w:r w:rsidRPr="00BC2422">
        <w:rPr>
          <w:rFonts w:ascii="Arial" w:eastAsia="Times New Roman" w:hAnsi="Arial" w:cs="Arial"/>
          <w:color w:val="6C7379"/>
          <w:sz w:val="21"/>
          <w:szCs w:val="21"/>
        </w:rPr>
        <w:t>” and commits oneself (</w:t>
      </w:r>
      <w:proofErr w:type="spellStart"/>
      <w:r w:rsidRPr="00BC2422">
        <w:rPr>
          <w:rFonts w:ascii="Arial" w:eastAsia="Times New Roman" w:hAnsi="Arial" w:cs="Arial"/>
          <w:color w:val="6C7379"/>
          <w:sz w:val="21"/>
          <w:szCs w:val="21"/>
        </w:rPr>
        <w:t>oneselves</w:t>
      </w:r>
      <w:proofErr w:type="spellEnd"/>
      <w:r w:rsidRPr="00BC2422">
        <w:rPr>
          <w:rFonts w:ascii="Arial" w:eastAsia="Times New Roman" w:hAnsi="Arial" w:cs="Arial"/>
          <w:color w:val="6C7379"/>
          <w:sz w:val="21"/>
          <w:szCs w:val="21"/>
        </w:rPr>
        <w:t>) to respect it.</w:t>
      </w:r>
      <w:r w:rsidR="00C765A6">
        <w:rPr>
          <w:rFonts w:ascii="Arial" w:eastAsia="Times New Roman" w:hAnsi="Arial" w:cs="Arial"/>
          <w:color w:val="6C7379"/>
          <w:sz w:val="21"/>
          <w:szCs w:val="21"/>
        </w:rPr>
        <w:t xml:space="preserve"> </w:t>
      </w:r>
    </w:p>
    <w:p w14:paraId="3C0C345B" w14:textId="3797FB25" w:rsidR="00BC2422" w:rsidRPr="00BC2422" w:rsidRDefault="00BC2422" w:rsidP="00BC24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6C7379"/>
          <w:sz w:val="23"/>
          <w:szCs w:val="23"/>
        </w:rPr>
      </w:pPr>
      <w:r w:rsidRPr="00BC2422">
        <w:rPr>
          <w:rFonts w:ascii="Arial" w:eastAsia="Times New Roman" w:hAnsi="Arial" w:cs="Arial"/>
          <w:color w:val="6C7379"/>
          <w:sz w:val="23"/>
          <w:szCs w:val="23"/>
        </w:rPr>
        <w:object w:dxaOrig="225" w:dyaOrig="225" w14:anchorId="681AE50C">
          <v:shape id="_x0000_i1054" type="#_x0000_t75" style="width:20.25pt;height:17.25pt" o:ole="">
            <v:imagedata r:id="rId4" o:title=""/>
          </v:shape>
          <w:control r:id="rId9" w:name="DefaultOcxName4" w:shapeid="_x0000_i1054"/>
        </w:object>
      </w:r>
    </w:p>
    <w:p w14:paraId="3B41556F" w14:textId="77777777" w:rsidR="00BC2422" w:rsidRPr="00BC2422" w:rsidRDefault="00BC2422" w:rsidP="00BC2422">
      <w:pPr>
        <w:shd w:val="clear" w:color="auto" w:fill="F5F5F5"/>
        <w:spacing w:before="15" w:after="150" w:line="240" w:lineRule="auto"/>
        <w:ind w:right="15"/>
        <w:textAlignment w:val="top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>The Author (Authors) empowers (empower) the Editors to make any necessary editorial changes to the submitted manuscript.</w:t>
      </w:r>
    </w:p>
    <w:p w14:paraId="54775D03" w14:textId="3BDD9FDB" w:rsidR="00BC2422" w:rsidRPr="00BC2422" w:rsidRDefault="00BC2422" w:rsidP="00BC24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6C7379"/>
          <w:sz w:val="23"/>
          <w:szCs w:val="23"/>
        </w:rPr>
      </w:pPr>
      <w:r w:rsidRPr="00BC2422">
        <w:rPr>
          <w:rFonts w:ascii="Arial" w:eastAsia="Times New Roman" w:hAnsi="Arial" w:cs="Arial"/>
          <w:color w:val="6C7379"/>
          <w:sz w:val="23"/>
          <w:szCs w:val="23"/>
        </w:rPr>
        <w:object w:dxaOrig="225" w:dyaOrig="225" w14:anchorId="6AD1F491">
          <v:shape id="_x0000_i1057" type="#_x0000_t75" style="width:20.25pt;height:17.25pt" o:ole="">
            <v:imagedata r:id="rId4" o:title=""/>
          </v:shape>
          <w:control r:id="rId10" w:name="DefaultOcxName5" w:shapeid="_x0000_i1057"/>
        </w:object>
      </w:r>
      <w:r w:rsidR="002B002C">
        <w:rPr>
          <w:rFonts w:ascii="Arial" w:eastAsia="Times New Roman" w:hAnsi="Arial" w:cs="Arial"/>
          <w:color w:val="6C7379"/>
          <w:sz w:val="23"/>
          <w:szCs w:val="23"/>
        </w:rPr>
        <w:t>Not applicable.</w:t>
      </w:r>
    </w:p>
    <w:p w14:paraId="02382631" w14:textId="77777777" w:rsidR="00BC2422" w:rsidRPr="00BC2422" w:rsidRDefault="00BC2422" w:rsidP="00BC2422">
      <w:pPr>
        <w:shd w:val="clear" w:color="auto" w:fill="F5F5F5"/>
        <w:spacing w:before="15" w:after="150" w:line="240" w:lineRule="auto"/>
        <w:ind w:right="15"/>
        <w:textAlignment w:val="top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>The principles of the Helsinki Declaration and local regulations concerning experiments on animals have been respected.</w:t>
      </w:r>
    </w:p>
    <w:p w14:paraId="3F1DE112" w14:textId="228A87CA" w:rsidR="00BC2422" w:rsidRPr="00BC2422" w:rsidRDefault="00BC2422" w:rsidP="00BC24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6C7379"/>
          <w:sz w:val="23"/>
          <w:szCs w:val="23"/>
        </w:rPr>
      </w:pPr>
      <w:r w:rsidRPr="00BC2422">
        <w:rPr>
          <w:rFonts w:ascii="Arial" w:eastAsia="Times New Roman" w:hAnsi="Arial" w:cs="Arial"/>
          <w:color w:val="6C7379"/>
          <w:sz w:val="23"/>
          <w:szCs w:val="23"/>
        </w:rPr>
        <w:object w:dxaOrig="225" w:dyaOrig="225" w14:anchorId="13A05E82">
          <v:shape id="_x0000_i1060" type="#_x0000_t75" style="width:20.25pt;height:17.25pt" o:ole="">
            <v:imagedata r:id="rId4" o:title=""/>
          </v:shape>
          <w:control r:id="rId11" w:name="DefaultOcxName6" w:shapeid="_x0000_i1060"/>
        </w:object>
      </w:r>
      <w:r w:rsidR="002B002C">
        <w:rPr>
          <w:rFonts w:ascii="Arial" w:eastAsia="Times New Roman" w:hAnsi="Arial" w:cs="Arial"/>
          <w:color w:val="6C7379"/>
          <w:sz w:val="23"/>
          <w:szCs w:val="23"/>
        </w:rPr>
        <w:t>Not applicable</w:t>
      </w:r>
    </w:p>
    <w:p w14:paraId="78503D04" w14:textId="77777777" w:rsidR="00BC2422" w:rsidRPr="00BC2422" w:rsidRDefault="00BC2422" w:rsidP="00BC2422">
      <w:pPr>
        <w:shd w:val="clear" w:color="auto" w:fill="F5F5F5"/>
        <w:spacing w:before="15" w:after="150" w:line="240" w:lineRule="auto"/>
        <w:ind w:right="15"/>
        <w:textAlignment w:val="top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>All the sources of financing of the manuscript have been listed within.</w:t>
      </w:r>
    </w:p>
    <w:p w14:paraId="3941AC41" w14:textId="55C6F68A" w:rsidR="00BC2422" w:rsidRPr="00BC2422" w:rsidRDefault="00BC2422" w:rsidP="00BC24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6C7379"/>
          <w:sz w:val="23"/>
          <w:szCs w:val="23"/>
        </w:rPr>
      </w:pPr>
      <w:r w:rsidRPr="00BC2422">
        <w:rPr>
          <w:rFonts w:ascii="Arial" w:eastAsia="Times New Roman" w:hAnsi="Arial" w:cs="Arial"/>
          <w:color w:val="6C7379"/>
          <w:sz w:val="23"/>
          <w:szCs w:val="23"/>
        </w:rPr>
        <w:object w:dxaOrig="225" w:dyaOrig="225" w14:anchorId="0A565036">
          <v:shape id="_x0000_i1063" type="#_x0000_t75" style="width:20.25pt;height:17.25pt" o:ole="">
            <v:imagedata r:id="rId4" o:title=""/>
          </v:shape>
          <w:control r:id="rId12" w:name="DefaultOcxName7" w:shapeid="_x0000_i1063"/>
        </w:object>
      </w:r>
      <w:r w:rsidR="0025604B">
        <w:rPr>
          <w:rFonts w:ascii="Arial" w:eastAsia="Times New Roman" w:hAnsi="Arial" w:cs="Arial"/>
          <w:color w:val="6C7379"/>
          <w:sz w:val="23"/>
          <w:szCs w:val="23"/>
        </w:rPr>
        <w:t>None to declare</w:t>
      </w:r>
    </w:p>
    <w:p w14:paraId="2779FF60" w14:textId="77777777" w:rsidR="00BC2422" w:rsidRPr="00BC2422" w:rsidRDefault="00BC2422" w:rsidP="00BC2422">
      <w:pPr>
        <w:shd w:val="clear" w:color="auto" w:fill="F5F5F5"/>
        <w:spacing w:before="15" w:after="150" w:line="240" w:lineRule="auto"/>
        <w:ind w:right="15"/>
        <w:textAlignment w:val="top"/>
        <w:rPr>
          <w:rFonts w:ascii="Arial" w:eastAsia="Times New Roman" w:hAnsi="Arial" w:cs="Arial"/>
          <w:color w:val="6C7379"/>
          <w:sz w:val="21"/>
          <w:szCs w:val="21"/>
        </w:rPr>
      </w:pPr>
      <w:r w:rsidRPr="00BC2422">
        <w:rPr>
          <w:rFonts w:ascii="Arial" w:eastAsia="Times New Roman" w:hAnsi="Arial" w:cs="Arial"/>
          <w:color w:val="6C7379"/>
          <w:sz w:val="21"/>
          <w:szCs w:val="21"/>
        </w:rPr>
        <w:t>All the conflicts of interests have been declared by the Author (Authors).</w:t>
      </w:r>
    </w:p>
    <w:p w14:paraId="0E46BD7A" w14:textId="77777777" w:rsidR="00BC2422" w:rsidRDefault="00BC2422"/>
    <w:sectPr w:rsidR="00BC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655A" w16cex:dateUtc="2021-11-16T2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874857" w16cid:durableId="253E65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jY2NzI2MTQ1s7RQ0lEKTi0uzszPAykwrAUAHeNlWSwAAAA="/>
  </w:docVars>
  <w:rsids>
    <w:rsidRoot w:val="00C61E68"/>
    <w:rsid w:val="00010FFC"/>
    <w:rsid w:val="00033D66"/>
    <w:rsid w:val="0025604B"/>
    <w:rsid w:val="002B002C"/>
    <w:rsid w:val="0037345D"/>
    <w:rsid w:val="00585977"/>
    <w:rsid w:val="00BC2422"/>
    <w:rsid w:val="00C02959"/>
    <w:rsid w:val="00C61E68"/>
    <w:rsid w:val="00C765A6"/>
    <w:rsid w:val="00D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82B6F2"/>
  <w15:chartTrackingRefBased/>
  <w15:docId w15:val="{7AD35520-A4CB-4E32-AF63-7718B40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2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4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35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0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03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94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402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1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42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microsoft.com/office/2018/08/relationships/commentsExtensible" Target="commentsExtensi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ginelo</dc:creator>
  <cp:keywords/>
  <dc:description/>
  <cp:lastModifiedBy>ELS</cp:lastModifiedBy>
  <cp:revision>2</cp:revision>
  <dcterms:created xsi:type="dcterms:W3CDTF">2021-11-22T06:30:00Z</dcterms:created>
  <dcterms:modified xsi:type="dcterms:W3CDTF">2021-11-22T06:30:00Z</dcterms:modified>
</cp:coreProperties>
</file>