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0A09" w14:textId="1421A92C" w:rsidR="00827F17" w:rsidRPr="008C08D1" w:rsidRDefault="00827F17" w:rsidP="00827F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08D1"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E55DE5">
        <w:rPr>
          <w:rFonts w:ascii="Times New Roman" w:hAnsi="Times New Roman" w:cs="Times New Roman" w:hint="eastAsia"/>
          <w:b/>
          <w:bCs/>
          <w:sz w:val="24"/>
          <w:szCs w:val="24"/>
        </w:rPr>
        <w:t>Method 1</w:t>
      </w:r>
      <w:r w:rsidRPr="008C08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0B46">
        <w:rPr>
          <w:rFonts w:ascii="Times New Roman" w:hAnsi="Times New Roman" w:cs="Times New Roman"/>
          <w:b/>
          <w:bCs/>
          <w:sz w:val="24"/>
          <w:szCs w:val="24"/>
        </w:rPr>
        <w:t>Detailed information of the method of propensity score matching</w:t>
      </w:r>
      <w:r w:rsidR="0056186C">
        <w:rPr>
          <w:rFonts w:ascii="Times New Roman" w:hAnsi="Times New Roman" w:cs="Times New Roman" w:hint="eastAsia"/>
          <w:sz w:val="24"/>
          <w:szCs w:val="24"/>
        </w:rPr>
        <w:t>.</w:t>
      </w:r>
    </w:p>
    <w:p w14:paraId="1DE93697" w14:textId="677F47DA" w:rsidR="00C06FD2" w:rsidRDefault="00C06FD2" w:rsidP="00C06FD2">
      <w:pPr>
        <w:spacing w:after="0" w:line="48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9541F9">
        <w:rPr>
          <w:rFonts w:ascii="Times New Roman" w:hAnsi="Times New Roman"/>
          <w:sz w:val="24"/>
          <w:szCs w:val="24"/>
        </w:rPr>
        <w:t>To adjust for the selection bias effect caused by group-by-group disparities in baseline covariates</w:t>
      </w:r>
      <w:r w:rsidR="00F42312">
        <w:rPr>
          <w:rFonts w:ascii="Times New Roman" w:hAnsi="Times New Roman" w:hint="eastAsia"/>
          <w:sz w:val="24"/>
          <w:szCs w:val="24"/>
        </w:rPr>
        <w:t xml:space="preserve"> between groups A and B</w:t>
      </w:r>
      <w:r w:rsidRPr="009541F9">
        <w:rPr>
          <w:rFonts w:ascii="Times New Roman" w:hAnsi="Times New Roman"/>
          <w:sz w:val="24"/>
          <w:szCs w:val="24"/>
        </w:rPr>
        <w:t xml:space="preserve">, we performed propensity score matching (PSM) which has been well-known to be useful in balancing the background covariates of interest. </w:t>
      </w:r>
      <w:bookmarkStart w:id="0" w:name="_Hlk119240492"/>
      <w:r w:rsidRPr="009541F9">
        <w:rPr>
          <w:rFonts w:ascii="Times New Roman" w:hAnsi="Times New Roman"/>
          <w:sz w:val="24"/>
          <w:szCs w:val="24"/>
        </w:rPr>
        <w:t>In PSM, the nearest-neighbor matching algorithm was performed for each group with a 1:</w:t>
      </w:r>
      <w:r w:rsidR="00F42312">
        <w:rPr>
          <w:rFonts w:ascii="Times New Roman" w:hAnsi="Times New Roman" w:hint="eastAsia"/>
          <w:sz w:val="24"/>
          <w:szCs w:val="24"/>
        </w:rPr>
        <w:t>1</w:t>
      </w:r>
      <w:r w:rsidRPr="009541F9">
        <w:rPr>
          <w:rFonts w:ascii="Times New Roman" w:hAnsi="Times New Roman"/>
          <w:sz w:val="24"/>
          <w:szCs w:val="24"/>
        </w:rPr>
        <w:t xml:space="preserve"> ratio and a caliper width of 0.01 standard deviations of the logit of the propensity score was used. </w:t>
      </w:r>
      <w:r w:rsidRPr="009541F9">
        <w:rPr>
          <w:rFonts w:ascii="Times New Roman" w:hAnsi="Times New Roman" w:hint="eastAsia"/>
          <w:sz w:val="24"/>
          <w:szCs w:val="24"/>
        </w:rPr>
        <w:t>T</w:t>
      </w:r>
      <w:r w:rsidRPr="009541F9">
        <w:rPr>
          <w:rFonts w:ascii="Times New Roman" w:hAnsi="Times New Roman"/>
          <w:sz w:val="24"/>
          <w:szCs w:val="24"/>
        </w:rPr>
        <w:t xml:space="preserve">he propensity scores were constructed using a logistic regression model with a total of </w:t>
      </w:r>
      <w:r w:rsidR="0035051F">
        <w:rPr>
          <w:rFonts w:ascii="Times New Roman" w:hAnsi="Times New Roman" w:hint="eastAsia"/>
          <w:sz w:val="24"/>
          <w:szCs w:val="24"/>
        </w:rPr>
        <w:t>16</w:t>
      </w:r>
      <w:r w:rsidRPr="009541F9">
        <w:rPr>
          <w:rFonts w:ascii="Times New Roman" w:hAnsi="Times New Roman"/>
          <w:sz w:val="24"/>
          <w:szCs w:val="24"/>
        </w:rPr>
        <w:t xml:space="preserve"> baseline covariates.</w:t>
      </w:r>
      <w:bookmarkStart w:id="1" w:name="_Hlk119244080"/>
      <w:r w:rsidRPr="009541F9">
        <w:rPr>
          <w:rFonts w:ascii="Times New Roman" w:hAnsi="Times New Roman"/>
          <w:sz w:val="24"/>
          <w:szCs w:val="24"/>
        </w:rPr>
        <w:t xml:space="preserve"> They included the age, sex, smoking history, body mass index, </w:t>
      </w:r>
      <w:bookmarkEnd w:id="0"/>
      <w:bookmarkEnd w:id="1"/>
      <w:r w:rsidRPr="009541F9">
        <w:rPr>
          <w:rFonts w:ascii="Times New Roman" w:hAnsi="Times New Roman"/>
          <w:sz w:val="24"/>
          <w:szCs w:val="24"/>
        </w:rPr>
        <w:t>past medical history (hypertension, diabetes mellitus, dyslipidemia, cerebrovascular accident),</w:t>
      </w:r>
      <w:r w:rsidR="0035051F">
        <w:rPr>
          <w:rFonts w:ascii="Times New Roman" w:hAnsi="Times New Roman" w:hint="eastAsia"/>
          <w:sz w:val="24"/>
          <w:szCs w:val="24"/>
        </w:rPr>
        <w:t xml:space="preserve"> presence of myocardial necrosis, left </w:t>
      </w:r>
      <w:r w:rsidRPr="009541F9">
        <w:rPr>
          <w:rFonts w:ascii="Times New Roman" w:hAnsi="Times New Roman"/>
          <w:sz w:val="24"/>
          <w:szCs w:val="24"/>
        </w:rPr>
        <w:t xml:space="preserve">ventricular ejection fraction, </w:t>
      </w:r>
      <w:r w:rsidR="00032FD0">
        <w:rPr>
          <w:rFonts w:ascii="Times New Roman" w:hAnsi="Times New Roman" w:hint="eastAsia"/>
          <w:sz w:val="24"/>
          <w:szCs w:val="24"/>
        </w:rPr>
        <w:t xml:space="preserve">and </w:t>
      </w:r>
      <w:r w:rsidR="0035051F">
        <w:rPr>
          <w:rFonts w:ascii="Times New Roman" w:hAnsi="Times New Roman" w:hint="eastAsia"/>
          <w:sz w:val="24"/>
          <w:szCs w:val="24"/>
        </w:rPr>
        <w:t>prescribed medications at discharge (antiplatelet agents, renin-angiotensin system inhibitors, statins, calcium channel blockers, beta-blockers, and long-acting nitrates).</w:t>
      </w:r>
      <w:r w:rsidR="00032FD0">
        <w:rPr>
          <w:rFonts w:ascii="Times New Roman" w:hAnsi="Times New Roman" w:hint="eastAsia"/>
          <w:sz w:val="24"/>
          <w:szCs w:val="24"/>
        </w:rPr>
        <w:t xml:space="preserve"> </w:t>
      </w:r>
      <w:r w:rsidRPr="009541F9">
        <w:rPr>
          <w:rFonts w:ascii="Times New Roman" w:hAnsi="Times New Roman"/>
          <w:sz w:val="24"/>
          <w:szCs w:val="24"/>
        </w:rPr>
        <w:t>Since we performed PSM with one-to-</w:t>
      </w:r>
      <w:r w:rsidR="00A24611">
        <w:rPr>
          <w:rFonts w:ascii="Times New Roman" w:hAnsi="Times New Roman" w:hint="eastAsia"/>
          <w:sz w:val="24"/>
          <w:szCs w:val="24"/>
        </w:rPr>
        <w:t>one</w:t>
      </w:r>
      <w:r w:rsidRPr="009541F9">
        <w:rPr>
          <w:rFonts w:ascii="Times New Roman" w:hAnsi="Times New Roman"/>
          <w:sz w:val="24"/>
          <w:szCs w:val="24"/>
        </w:rPr>
        <w:t xml:space="preserve"> matching, then eliminates unmatched subjects, the reduction in the sample size in </w:t>
      </w:r>
      <w:r>
        <w:rPr>
          <w:rFonts w:ascii="Times New Roman" w:hAnsi="Times New Roman"/>
          <w:sz w:val="24"/>
          <w:szCs w:val="24"/>
        </w:rPr>
        <w:t>two different</w:t>
      </w:r>
      <w:r w:rsidRPr="009541F9">
        <w:rPr>
          <w:rFonts w:ascii="Times New Roman" w:hAnsi="Times New Roman"/>
          <w:sz w:val="24"/>
          <w:szCs w:val="24"/>
        </w:rPr>
        <w:t xml:space="preserve"> groups was induced in the PSM-adjusted analysis.</w:t>
      </w:r>
    </w:p>
    <w:p w14:paraId="670A957A" w14:textId="4781CA0A" w:rsidR="009541F9" w:rsidRPr="00C06FD2" w:rsidRDefault="00C06FD2" w:rsidP="00AC220A">
      <w:pPr>
        <w:spacing w:after="0" w:line="480" w:lineRule="auto"/>
        <w:ind w:firstLine="426"/>
        <w:contextualSpacing/>
      </w:pPr>
      <w:r w:rsidRPr="00BB10D5">
        <w:rPr>
          <w:rFonts w:asciiTheme="majorBidi" w:eastAsia="Times New Roman" w:hAnsiTheme="majorBidi" w:cstheme="majorBidi"/>
          <w:sz w:val="24"/>
          <w:szCs w:val="24"/>
        </w:rPr>
        <w:t>Patients with missing covariates or those lost to follow-up were excluded from the PSM-adjusted analysis</w:t>
      </w:r>
      <w:r w:rsidR="008408E5">
        <w:rPr>
          <w:rFonts w:asciiTheme="majorBidi" w:hAnsiTheme="majorBidi" w:cstheme="majorBidi" w:hint="eastAsia"/>
          <w:sz w:val="24"/>
          <w:szCs w:val="24"/>
        </w:rPr>
        <w:t>.</w:t>
      </w:r>
    </w:p>
    <w:sectPr w:rsidR="009541F9" w:rsidRPr="00C06F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73FF" w14:textId="77777777" w:rsidR="00E074AB" w:rsidRDefault="00E074AB" w:rsidP="005E6E5A">
      <w:pPr>
        <w:spacing w:after="0" w:line="240" w:lineRule="auto"/>
      </w:pPr>
      <w:r>
        <w:separator/>
      </w:r>
    </w:p>
  </w:endnote>
  <w:endnote w:type="continuationSeparator" w:id="0">
    <w:p w14:paraId="7A0D4AB7" w14:textId="77777777" w:rsidR="00E074AB" w:rsidRDefault="00E074AB" w:rsidP="005E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C86D" w14:textId="77777777" w:rsidR="00E074AB" w:rsidRDefault="00E074AB" w:rsidP="005E6E5A">
      <w:pPr>
        <w:spacing w:after="0" w:line="240" w:lineRule="auto"/>
      </w:pPr>
      <w:r>
        <w:separator/>
      </w:r>
    </w:p>
  </w:footnote>
  <w:footnote w:type="continuationSeparator" w:id="0">
    <w:p w14:paraId="065487BA" w14:textId="77777777" w:rsidR="00E074AB" w:rsidRDefault="00E074AB" w:rsidP="005E6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1E"/>
    <w:rsid w:val="00007BDC"/>
    <w:rsid w:val="00031F44"/>
    <w:rsid w:val="00032FD0"/>
    <w:rsid w:val="000650B7"/>
    <w:rsid w:val="00093F01"/>
    <w:rsid w:val="000C03A3"/>
    <w:rsid w:val="00127C5E"/>
    <w:rsid w:val="001817A7"/>
    <w:rsid w:val="0019086B"/>
    <w:rsid w:val="002671BC"/>
    <w:rsid w:val="00295316"/>
    <w:rsid w:val="0032571C"/>
    <w:rsid w:val="003278A6"/>
    <w:rsid w:val="00346B73"/>
    <w:rsid w:val="0035051F"/>
    <w:rsid w:val="003A1D61"/>
    <w:rsid w:val="003A59AD"/>
    <w:rsid w:val="003B2A13"/>
    <w:rsid w:val="00460B46"/>
    <w:rsid w:val="004C19C8"/>
    <w:rsid w:val="0056186C"/>
    <w:rsid w:val="00561E02"/>
    <w:rsid w:val="005A69B2"/>
    <w:rsid w:val="005E6E5A"/>
    <w:rsid w:val="00616242"/>
    <w:rsid w:val="0063460F"/>
    <w:rsid w:val="00706824"/>
    <w:rsid w:val="00827F17"/>
    <w:rsid w:val="008408E5"/>
    <w:rsid w:val="00863D67"/>
    <w:rsid w:val="008723FA"/>
    <w:rsid w:val="0087544A"/>
    <w:rsid w:val="008C08D1"/>
    <w:rsid w:val="008C6F94"/>
    <w:rsid w:val="008E0100"/>
    <w:rsid w:val="009109B4"/>
    <w:rsid w:val="0093612A"/>
    <w:rsid w:val="009541F9"/>
    <w:rsid w:val="009614D1"/>
    <w:rsid w:val="00970C47"/>
    <w:rsid w:val="009F56F6"/>
    <w:rsid w:val="00A05CDD"/>
    <w:rsid w:val="00A14C56"/>
    <w:rsid w:val="00A153BD"/>
    <w:rsid w:val="00A24611"/>
    <w:rsid w:val="00A52FD8"/>
    <w:rsid w:val="00A60DE5"/>
    <w:rsid w:val="00AB5DB2"/>
    <w:rsid w:val="00AC220A"/>
    <w:rsid w:val="00AD6EFC"/>
    <w:rsid w:val="00B52EFF"/>
    <w:rsid w:val="00B64A40"/>
    <w:rsid w:val="00B964A1"/>
    <w:rsid w:val="00BC56AD"/>
    <w:rsid w:val="00C06FD2"/>
    <w:rsid w:val="00C07CE3"/>
    <w:rsid w:val="00C51377"/>
    <w:rsid w:val="00C81F2A"/>
    <w:rsid w:val="00C944B3"/>
    <w:rsid w:val="00CD183B"/>
    <w:rsid w:val="00CE34C8"/>
    <w:rsid w:val="00D27A7E"/>
    <w:rsid w:val="00D521DF"/>
    <w:rsid w:val="00D77CD4"/>
    <w:rsid w:val="00D86AC8"/>
    <w:rsid w:val="00DB0C66"/>
    <w:rsid w:val="00DC731D"/>
    <w:rsid w:val="00E074AB"/>
    <w:rsid w:val="00E07FAD"/>
    <w:rsid w:val="00E3638A"/>
    <w:rsid w:val="00E55DE5"/>
    <w:rsid w:val="00ED2C1E"/>
    <w:rsid w:val="00F35B16"/>
    <w:rsid w:val="00F42312"/>
    <w:rsid w:val="00FB4B41"/>
    <w:rsid w:val="00FE3445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D3950"/>
  <w15:chartTrackingRefBased/>
  <w15:docId w15:val="{F7AEF9D9-F30B-4E01-89C8-5BFC64D1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E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E6E5A"/>
  </w:style>
  <w:style w:type="paragraph" w:styleId="a4">
    <w:name w:val="footer"/>
    <w:basedOn w:val="a"/>
    <w:link w:val="Char0"/>
    <w:uiPriority w:val="99"/>
    <w:unhideWhenUsed/>
    <w:rsid w:val="005E6E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E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오석</dc:creator>
  <cp:keywords/>
  <dc:description/>
  <cp:lastModifiedBy>Seok Oh</cp:lastModifiedBy>
  <cp:revision>3</cp:revision>
  <cp:lastPrinted>2023-11-29T09:59:00Z</cp:lastPrinted>
  <dcterms:created xsi:type="dcterms:W3CDTF">2024-10-02T14:46:00Z</dcterms:created>
  <dcterms:modified xsi:type="dcterms:W3CDTF">2024-10-02T14:46:00Z</dcterms:modified>
</cp:coreProperties>
</file>