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89B9" w14:textId="1B9A6790" w:rsidR="00B47756" w:rsidRPr="0072277F" w:rsidRDefault="00D8769F" w:rsidP="00D8769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Table S</w:t>
      </w:r>
      <w:r w:rsidR="00B47756" w:rsidRPr="00722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1. </w:t>
      </w:r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Baseline characteristics, clinical course of index hospitalization</w:t>
      </w:r>
      <w:r w:rsidR="00F06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pharmacotherapy</w:t>
      </w:r>
      <w:r w:rsidR="00F06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in hospitalized </w:t>
      </w:r>
      <w:proofErr w:type="spellStart"/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HFmrEF</w:t>
      </w:r>
      <w:proofErr w:type="spellEnd"/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patients</w:t>
      </w:r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 SR</w:t>
      </w:r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stratified by heart rate at discharge &lt;70 and ≥70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b.p.m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47756"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97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(from the Polish cohort of the ESC-HF-LT registry).</w:t>
      </w:r>
    </w:p>
    <w:tbl>
      <w:tblPr>
        <w:tblStyle w:val="Tabela-Siatka"/>
        <w:tblW w:w="8249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2344"/>
        <w:gridCol w:w="2387"/>
        <w:gridCol w:w="1362"/>
      </w:tblGrid>
      <w:tr w:rsidR="0072277F" w:rsidRPr="00256652" w14:paraId="6E1A27F0" w14:textId="77777777" w:rsidTr="00F06CFC">
        <w:trPr>
          <w:trHeight w:val="47"/>
          <w:jc w:val="center"/>
        </w:trPr>
        <w:tc>
          <w:tcPr>
            <w:tcW w:w="2156" w:type="dxa"/>
            <w:vAlign w:val="center"/>
          </w:tcPr>
          <w:p w14:paraId="75F6C73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Hlk85148934"/>
          </w:p>
        </w:tc>
        <w:tc>
          <w:tcPr>
            <w:tcW w:w="2344" w:type="dxa"/>
            <w:vAlign w:val="center"/>
          </w:tcPr>
          <w:p w14:paraId="17448B54" w14:textId="43C8763E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HF</w:t>
            </w:r>
            <w:r w:rsidR="00B47756"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rEF</w:t>
            </w:r>
            <w:proofErr w:type="spellEnd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14:paraId="3BA1D7FA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SR &lt;70/min</w:t>
            </w:r>
          </w:p>
          <w:p w14:paraId="4AE77014" w14:textId="2AD5F6E1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(n=</w:t>
            </w:r>
            <w:r w:rsidR="0072277F"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21</w:t>
            </w: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; 4</w:t>
            </w:r>
            <w:r w:rsidR="0072277F"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="0072277F"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%)</w:t>
            </w:r>
          </w:p>
        </w:tc>
        <w:tc>
          <w:tcPr>
            <w:tcW w:w="2387" w:type="dxa"/>
            <w:vAlign w:val="center"/>
          </w:tcPr>
          <w:p w14:paraId="2BC39C70" w14:textId="7C6D020F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HF</w:t>
            </w:r>
            <w:r w:rsidR="00B47756"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rEF</w:t>
            </w:r>
            <w:proofErr w:type="spellEnd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14:paraId="0A55411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SR ≥70/min</w:t>
            </w:r>
          </w:p>
          <w:p w14:paraId="03AFD9DE" w14:textId="4220B365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(n=</w:t>
            </w:r>
            <w:r w:rsidR="0072277F"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24</w:t>
            </w: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; 5</w:t>
            </w:r>
            <w:r w:rsidR="0072277F"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="0072277F"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%)</w:t>
            </w:r>
          </w:p>
        </w:tc>
        <w:tc>
          <w:tcPr>
            <w:tcW w:w="1362" w:type="dxa"/>
            <w:vAlign w:val="center"/>
          </w:tcPr>
          <w:p w14:paraId="0C45D572" w14:textId="6D6CD0D1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-value</w:t>
            </w:r>
          </w:p>
        </w:tc>
      </w:tr>
      <w:tr w:rsidR="0072277F" w:rsidRPr="00256652" w14:paraId="1B4203BC" w14:textId="77777777" w:rsidTr="006E136F">
        <w:trPr>
          <w:trHeight w:val="131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7C7B24DC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Demographics</w:t>
            </w:r>
          </w:p>
        </w:tc>
      </w:tr>
      <w:tr w:rsidR="0072277F" w:rsidRPr="00256652" w14:paraId="3DE4DEE4" w14:textId="77777777" w:rsidTr="00F06CFC">
        <w:trPr>
          <w:trHeight w:val="13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E9607DB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Age, 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yrs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14:paraId="7333CB67" w14:textId="3D324072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69.8 (63.7</w:t>
            </w:r>
            <w:r w:rsidR="000A7BD8" w:rsidRPr="00256652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76.7)</w:t>
            </w:r>
          </w:p>
        </w:tc>
        <w:tc>
          <w:tcPr>
            <w:tcW w:w="2387" w:type="dxa"/>
            <w:vAlign w:val="center"/>
          </w:tcPr>
          <w:p w14:paraId="520F206C" w14:textId="2888DD46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70.9 (58.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0-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79.0)</w:t>
            </w:r>
          </w:p>
        </w:tc>
        <w:tc>
          <w:tcPr>
            <w:tcW w:w="1362" w:type="dxa"/>
            <w:vAlign w:val="center"/>
          </w:tcPr>
          <w:p w14:paraId="295BB2BE" w14:textId="7AB0F448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0.8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72277F" w:rsidRPr="00256652" w14:paraId="2B163448" w14:textId="77777777" w:rsidTr="00F06CFC">
        <w:trPr>
          <w:trHeight w:val="13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047AFB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01C82D0" w14:textId="53433684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15 (71.4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2F79CF07" w14:textId="548F5ACE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20 (83.3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22C2ED4C" w14:textId="2A48722E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0.4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72277F" w:rsidRPr="00256652" w14:paraId="7589D6F0" w14:textId="77777777" w:rsidTr="00F06CFC">
        <w:trPr>
          <w:trHeight w:val="13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DE0866D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BMI, 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kg/m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val="en-GB" w:eastAsia="en-US"/>
              </w:rPr>
              <w:t>2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600E762" w14:textId="5284BD27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28.4 (25.5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30.7)</w:t>
            </w:r>
          </w:p>
        </w:tc>
        <w:tc>
          <w:tcPr>
            <w:tcW w:w="2387" w:type="dxa"/>
            <w:vAlign w:val="center"/>
          </w:tcPr>
          <w:p w14:paraId="27894422" w14:textId="2CDA718F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30.3 (25.2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31.4)</w:t>
            </w:r>
          </w:p>
        </w:tc>
        <w:tc>
          <w:tcPr>
            <w:tcW w:w="1362" w:type="dxa"/>
            <w:vAlign w:val="center"/>
          </w:tcPr>
          <w:p w14:paraId="3806BCE8" w14:textId="1B936626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0.8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72277F" w:rsidRPr="00256652" w14:paraId="72AD5E5A" w14:textId="77777777" w:rsidTr="006E136F">
        <w:trPr>
          <w:trHeight w:val="87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44079A0B" w14:textId="77777777" w:rsidR="00C436A6" w:rsidRPr="00256652" w:rsidDel="008E6908" w:rsidRDefault="00C436A6" w:rsidP="006E136F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Medical history</w:t>
            </w:r>
          </w:p>
        </w:tc>
      </w:tr>
      <w:tr w:rsidR="0072277F" w:rsidRPr="00256652" w14:paraId="76D1C168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009920B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Previous HF hospitalization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665EFCE" w14:textId="1A9B61C3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11 (52.4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1DC40D49" w14:textId="56022FE9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11 (45.8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473FD4C1" w14:textId="46AB30DA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0.7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72277F" w:rsidRPr="00256652" w14:paraId="1622A221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7F5B60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Ischemic etiology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A2D163F" w14:textId="307DE407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17 (81.0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683150A2" w14:textId="68A1A94C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18 (75.0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65C37314" w14:textId="25D1EEC0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0.7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2277F" w:rsidRPr="00256652" w14:paraId="7F5DE3D5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9B299FD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Valve disease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53CE99A" w14:textId="01C1014A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2 (9.5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1921107A" w14:textId="645B1693" w:rsidR="00C436A6" w:rsidRPr="00256652" w:rsidRDefault="0072277F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 (12.5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2559C16B" w14:textId="2246EC03" w:rsidR="00C436A6" w:rsidRPr="00256652" w:rsidRDefault="0072277F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1.00</w:t>
            </w:r>
          </w:p>
        </w:tc>
      </w:tr>
      <w:tr w:rsidR="0072277F" w:rsidRPr="00256652" w14:paraId="575BB96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FFA6AE6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Dilated cardiomyopathy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2EC9E78" w14:textId="157DE311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 (0.0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24DEBFB5" w14:textId="197CCF9B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 (4.2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4D948FC1" w14:textId="05C2791B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1.00</w:t>
            </w:r>
          </w:p>
        </w:tc>
      </w:tr>
      <w:tr w:rsidR="0072277F" w:rsidRPr="00256652" w14:paraId="595D46B8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74E47989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85C59A9" w14:textId="64352B46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16 (76.2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63A03A18" w14:textId="66C9FE95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19 (79.2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2CDA9A46" w14:textId="01A8861A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1.00</w:t>
            </w:r>
          </w:p>
        </w:tc>
      </w:tr>
      <w:tr w:rsidR="0072277F" w:rsidRPr="00256652" w14:paraId="2F9E83AF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A6EF22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Atrial fibrillation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5F9EB0E" w14:textId="457AB974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 (14.3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4ED89310" w14:textId="102981FE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6 (25.0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658EBABB" w14:textId="0C3AC3EB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0.4</w:t>
            </w:r>
            <w:r w:rsidR="000A7BD8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72277F" w:rsidRPr="00256652" w14:paraId="573FF71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F2E8BB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Coronary artery disease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F9904EE" w14:textId="197C7622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11 (52.4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00A527F4" w14:textId="236CA180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17 (70.8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53AE0D45" w14:textId="641E3C0D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0.23</w:t>
            </w:r>
          </w:p>
        </w:tc>
      </w:tr>
      <w:tr w:rsidR="0072277F" w:rsidRPr="00256652" w14:paraId="641E9BBF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BF7243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Prior PCI or CABG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7D930D1" w14:textId="457863D2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9 (42.9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3D4BE052" w14:textId="7AF93522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9 (37.5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7223D7E7" w14:textId="041D8162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0.7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72277F" w:rsidRPr="00256652" w14:paraId="2076348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549DEB5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Peripheral artery disease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55FAB9D" w14:textId="56115E63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 (14.3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9DF5E9E" w14:textId="735ED726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2 (8.3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93DBC87" w14:textId="28FAFA5D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0.65</w:t>
            </w:r>
          </w:p>
        </w:tc>
      </w:tr>
      <w:tr w:rsidR="0072277F" w:rsidRPr="00256652" w14:paraId="38613D2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71C9DC55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Diabetes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5FA380D" w14:textId="1870CF2F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8 (38.1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17814F83" w14:textId="3AC8F3A6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7 (29.2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20ECD2D7" w14:textId="60D5E285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0.5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2277F" w:rsidRPr="00256652" w14:paraId="30D6D8B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573B9B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Chronic kidney disease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4DA53FD" w14:textId="085FE109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4 (19.0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56D4F89C" w14:textId="6148CC24" w:rsidR="00C436A6" w:rsidRPr="00256652" w:rsidRDefault="00E42215" w:rsidP="006E136F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 (12.5</w:t>
            </w:r>
            <w:r w:rsidR="000A7BD8"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14:paraId="4352617F" w14:textId="77777777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3E21C6DD" w14:textId="7E3B3356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0.6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72277F" w:rsidRPr="00256652" w14:paraId="4F87D0BD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D44A27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COPD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C2CA5EF" w14:textId="402D6AD2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 (0.0</w:t>
            </w:r>
            <w:r w:rsidR="000A7BD8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4F8DB860" w14:textId="1C1B7522" w:rsidR="00C436A6" w:rsidRPr="00256652" w:rsidRDefault="00E42215" w:rsidP="006E136F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r w:rsidR="000A7BD8"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/23</w:t>
            </w: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(2</w:t>
            </w:r>
            <w:r w:rsidR="008224F0"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1.7</w:t>
            </w:r>
            <w:r w:rsidR="000A7BD8"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609F04CB" w14:textId="4093122F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0.05</w:t>
            </w:r>
          </w:p>
        </w:tc>
      </w:tr>
      <w:tr w:rsidR="0072277F" w:rsidRPr="00256652" w14:paraId="14E542A9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85FB934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68FDA2F" w14:textId="5F5FF192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 (4.8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47B28ED5" w14:textId="7EC34F25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 (4.2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308FBA27" w14:textId="574CD175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1.00</w:t>
            </w:r>
          </w:p>
        </w:tc>
      </w:tr>
      <w:tr w:rsidR="0072277F" w:rsidRPr="00256652" w14:paraId="2FC61153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A3B14BA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Current smoking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6117BFD" w14:textId="6A85AE88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16 (76.2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87" w:type="dxa"/>
            <w:vAlign w:val="center"/>
          </w:tcPr>
          <w:p w14:paraId="37B8AE8B" w14:textId="25858913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15 (62.5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5CA136F4" w14:textId="57C63901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0.3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72277F" w:rsidRPr="00256652" w14:paraId="2352CDED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C935918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Alcohol*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BCDD38D" w14:textId="0EE86670" w:rsidR="00C436A6" w:rsidRPr="00256652" w:rsidRDefault="00E42215" w:rsidP="006E136F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14 (66.7</w:t>
            </w:r>
            <w:r w:rsidR="00C9671C"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14:paraId="423975E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vAlign w:val="center"/>
          </w:tcPr>
          <w:p w14:paraId="63A8F9D5" w14:textId="3288C11C" w:rsidR="00C436A6" w:rsidRPr="00256652" w:rsidRDefault="00E42215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/23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(6</w:t>
            </w:r>
            <w:r w:rsidR="009C08D7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9.6</w:t>
            </w:r>
            <w:r w:rsidR="00C9671C"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62" w:type="dxa"/>
            <w:vAlign w:val="center"/>
          </w:tcPr>
          <w:p w14:paraId="6B86896B" w14:textId="66CC1B3E" w:rsidR="00C436A6" w:rsidRPr="00256652" w:rsidRDefault="00E42215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1.00</w:t>
            </w:r>
          </w:p>
        </w:tc>
      </w:tr>
      <w:bookmarkEnd w:id="0"/>
      <w:tr w:rsidR="0072277F" w:rsidRPr="00256652" w14:paraId="769F6CE1" w14:textId="77777777" w:rsidTr="006E136F">
        <w:trPr>
          <w:trHeight w:val="87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3AB2C0E9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Clinical status at admission</w:t>
            </w:r>
          </w:p>
        </w:tc>
      </w:tr>
      <w:tr w:rsidR="0072277F" w:rsidRPr="00256652" w14:paraId="4A14A87A" w14:textId="77777777" w:rsidTr="006E136F">
        <w:trPr>
          <w:trHeight w:val="1113"/>
          <w:jc w:val="center"/>
        </w:trPr>
        <w:tc>
          <w:tcPr>
            <w:tcW w:w="6887" w:type="dxa"/>
            <w:gridSpan w:val="3"/>
            <w:shd w:val="clear" w:color="auto" w:fill="auto"/>
            <w:vAlign w:val="center"/>
          </w:tcPr>
          <w:p w14:paraId="5D20E374" w14:textId="42DFA845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NYHA class</w:t>
            </w:r>
          </w:p>
          <w:p w14:paraId="51C2D2C0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A1BE206" w14:textId="77777777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14:paraId="5ABAC497" w14:textId="7A4FE128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0.12</w:t>
            </w:r>
          </w:p>
        </w:tc>
      </w:tr>
      <w:tr w:rsidR="0072277F" w:rsidRPr="00256652" w14:paraId="18A0B690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5901F13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504CBB5" w14:textId="660603A4" w:rsidR="00C436A6" w:rsidRPr="00256652" w:rsidDel="00177859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/20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(0%)</w:t>
            </w:r>
          </w:p>
        </w:tc>
        <w:tc>
          <w:tcPr>
            <w:tcW w:w="2387" w:type="dxa"/>
            <w:vAlign w:val="center"/>
          </w:tcPr>
          <w:p w14:paraId="3407B440" w14:textId="77777777" w:rsidR="00C436A6" w:rsidRPr="00256652" w:rsidDel="00177859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 (0%)</w:t>
            </w:r>
          </w:p>
        </w:tc>
        <w:tc>
          <w:tcPr>
            <w:tcW w:w="1362" w:type="dxa"/>
            <w:vAlign w:val="center"/>
          </w:tcPr>
          <w:p w14:paraId="269AB865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22FC0C5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8886AC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4765F64" w14:textId="432549CF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12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/20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60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87" w:type="dxa"/>
            <w:vAlign w:val="center"/>
          </w:tcPr>
          <w:p w14:paraId="5C365126" w14:textId="0FCDB633" w:rsidR="00C436A6" w:rsidRPr="00256652" w:rsidRDefault="00127DB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7 (29.2</w:t>
            </w:r>
            <w:r w:rsidR="00C9671C" w:rsidRPr="00256652"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62" w:type="dxa"/>
            <w:vAlign w:val="center"/>
          </w:tcPr>
          <w:p w14:paraId="2AD4062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48DC7C29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A720BBF" w14:textId="77777777" w:rsidR="00C436A6" w:rsidRPr="00256652" w:rsidDel="00177859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4396352" w14:textId="45020D9B" w:rsidR="00C436A6" w:rsidRPr="00256652" w:rsidDel="00177859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/20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87" w:type="dxa"/>
            <w:vAlign w:val="center"/>
          </w:tcPr>
          <w:p w14:paraId="68A41ED2" w14:textId="08C77183" w:rsidR="00C436A6" w:rsidRPr="00256652" w:rsidDel="00177859" w:rsidRDefault="00127DB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10 (41.7</w:t>
            </w:r>
            <w:r w:rsidR="00C9671C" w:rsidRPr="00256652"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62" w:type="dxa"/>
            <w:vAlign w:val="center"/>
          </w:tcPr>
          <w:p w14:paraId="7B3F5CEA" w14:textId="77777777" w:rsidR="00C436A6" w:rsidRPr="00256652" w:rsidDel="00177859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1F2CB6D4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D94142D" w14:textId="77777777" w:rsidR="00C436A6" w:rsidRPr="00256652" w:rsidDel="00177859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4D6CFAC" w14:textId="03A1CC16" w:rsidR="00C436A6" w:rsidRPr="00256652" w:rsidDel="00177859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/20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687B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87" w:type="dxa"/>
            <w:vAlign w:val="center"/>
          </w:tcPr>
          <w:p w14:paraId="7FE9E4B4" w14:textId="665A6AD5" w:rsidR="00C436A6" w:rsidRPr="00256652" w:rsidDel="00177859" w:rsidRDefault="00127DB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7 (29.2</w:t>
            </w:r>
            <w:r w:rsidR="00C9671C" w:rsidRPr="00256652"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62" w:type="dxa"/>
            <w:vAlign w:val="center"/>
          </w:tcPr>
          <w:p w14:paraId="4AF7CAD2" w14:textId="77777777" w:rsidR="00C436A6" w:rsidRPr="00256652" w:rsidDel="00177859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0BD65C31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16EA30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Heart rate, 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b.p.m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C703BD9" w14:textId="1993E119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75.0 (64.0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85.0)</w:t>
            </w:r>
          </w:p>
        </w:tc>
        <w:tc>
          <w:tcPr>
            <w:tcW w:w="2387" w:type="dxa"/>
            <w:vAlign w:val="center"/>
          </w:tcPr>
          <w:p w14:paraId="58B4CF8B" w14:textId="44E44CCA" w:rsidR="00C436A6" w:rsidRPr="00256652" w:rsidRDefault="00127DB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76.0 (72.0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90.0)</w:t>
            </w:r>
          </w:p>
        </w:tc>
        <w:tc>
          <w:tcPr>
            <w:tcW w:w="1362" w:type="dxa"/>
            <w:vAlign w:val="center"/>
          </w:tcPr>
          <w:p w14:paraId="2B8AEDED" w14:textId="07BB826F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0.28</w:t>
            </w:r>
          </w:p>
        </w:tc>
      </w:tr>
      <w:tr w:rsidR="0072277F" w:rsidRPr="00256652" w14:paraId="22C50398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99B7508" w14:textId="19474040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SBP, mmHg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BE57459" w14:textId="3A68137E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140.0 (110.0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150.0)</w:t>
            </w:r>
          </w:p>
        </w:tc>
        <w:tc>
          <w:tcPr>
            <w:tcW w:w="2387" w:type="dxa"/>
            <w:vAlign w:val="center"/>
          </w:tcPr>
          <w:p w14:paraId="4CAD35E6" w14:textId="1218167F" w:rsidR="00C436A6" w:rsidRPr="00256652" w:rsidRDefault="00127DB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121.5 (110.0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140.0)</w:t>
            </w:r>
          </w:p>
        </w:tc>
        <w:tc>
          <w:tcPr>
            <w:tcW w:w="1362" w:type="dxa"/>
            <w:vAlign w:val="center"/>
          </w:tcPr>
          <w:p w14:paraId="2BF9A1E8" w14:textId="12715189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0.34</w:t>
            </w:r>
          </w:p>
        </w:tc>
      </w:tr>
      <w:tr w:rsidR="0072277F" w:rsidRPr="00256652" w14:paraId="0E0F7DFB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7B27AE8A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DBP, mmHg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4299B9D" w14:textId="46BF2434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 (70.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90.0)</w:t>
            </w:r>
          </w:p>
        </w:tc>
        <w:tc>
          <w:tcPr>
            <w:tcW w:w="2387" w:type="dxa"/>
            <w:vAlign w:val="center"/>
          </w:tcPr>
          <w:p w14:paraId="0B43A204" w14:textId="5E3BAA5E" w:rsidR="00C436A6" w:rsidRPr="00256652" w:rsidRDefault="00127DB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72.5 (60.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80.2)</w:t>
            </w:r>
          </w:p>
        </w:tc>
        <w:tc>
          <w:tcPr>
            <w:tcW w:w="1362" w:type="dxa"/>
            <w:vAlign w:val="center"/>
          </w:tcPr>
          <w:p w14:paraId="3CAB2DF9" w14:textId="034BF171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0.39</w:t>
            </w:r>
          </w:p>
        </w:tc>
      </w:tr>
      <w:tr w:rsidR="0072277F" w:rsidRPr="00256652" w14:paraId="301E614F" w14:textId="77777777" w:rsidTr="006E136F">
        <w:trPr>
          <w:trHeight w:val="87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0360B578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Laboratory findings at admission</w:t>
            </w:r>
          </w:p>
        </w:tc>
      </w:tr>
      <w:tr w:rsidR="0072277F" w:rsidRPr="00256652" w14:paraId="58F4DB08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887EDB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Hemoglobin, g/dl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B6FC402" w14:textId="125B44EE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13.6 (12.7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14.2)</w:t>
            </w:r>
          </w:p>
        </w:tc>
        <w:tc>
          <w:tcPr>
            <w:tcW w:w="2387" w:type="dxa"/>
            <w:vAlign w:val="center"/>
          </w:tcPr>
          <w:p w14:paraId="4B617119" w14:textId="5A42A982" w:rsidR="00C436A6" w:rsidRPr="00256652" w:rsidRDefault="00127DB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12.9 (12.0</w:t>
            </w:r>
            <w:r w:rsidR="00C9671C" w:rsidRPr="00256652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14.3)</w:t>
            </w:r>
          </w:p>
        </w:tc>
        <w:tc>
          <w:tcPr>
            <w:tcW w:w="1362" w:type="dxa"/>
            <w:vAlign w:val="center"/>
          </w:tcPr>
          <w:p w14:paraId="743CBB93" w14:textId="47C43C18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0.48</w:t>
            </w:r>
          </w:p>
        </w:tc>
      </w:tr>
      <w:tr w:rsidR="0072277F" w:rsidRPr="00256652" w14:paraId="73314971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48399A6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Serum creatinine, mg/dl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9F343E7" w14:textId="21CFCB14" w:rsidR="00C436A6" w:rsidRPr="00256652" w:rsidRDefault="00C9671C" w:rsidP="006E136F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 (0.9-1.3)</w:t>
            </w:r>
          </w:p>
        </w:tc>
        <w:tc>
          <w:tcPr>
            <w:tcW w:w="2387" w:type="dxa"/>
            <w:vAlign w:val="center"/>
          </w:tcPr>
          <w:p w14:paraId="0938C04E" w14:textId="3BAE7EC8" w:rsidR="00C436A6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1.1 (0.8-1.4)</w:t>
            </w:r>
          </w:p>
        </w:tc>
        <w:tc>
          <w:tcPr>
            <w:tcW w:w="1362" w:type="dxa"/>
            <w:vAlign w:val="center"/>
          </w:tcPr>
          <w:p w14:paraId="61361786" w14:textId="30428132" w:rsidR="00C436A6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0.90</w:t>
            </w:r>
          </w:p>
        </w:tc>
      </w:tr>
      <w:tr w:rsidR="0072277F" w:rsidRPr="00256652" w14:paraId="0F81D64D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4DB651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Serum sodium, mmol/l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8E922DD" w14:textId="319118A2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141.0 (139.0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142.6)</w:t>
            </w:r>
          </w:p>
        </w:tc>
        <w:tc>
          <w:tcPr>
            <w:tcW w:w="2387" w:type="dxa"/>
            <w:vAlign w:val="center"/>
          </w:tcPr>
          <w:p w14:paraId="2C46BE6E" w14:textId="6C2985E3" w:rsidR="00C436A6" w:rsidRPr="00256652" w:rsidRDefault="00127DB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</w:rPr>
              <w:t>140.5 (138.0</w:t>
            </w:r>
            <w:r w:rsidR="00C9671C" w:rsidRPr="00256652">
              <w:rPr>
                <w:color w:val="000000" w:themeColor="text1"/>
                <w:sz w:val="24"/>
                <w:szCs w:val="24"/>
              </w:rPr>
              <w:t>-</w:t>
            </w:r>
            <w:r w:rsidRPr="00256652">
              <w:rPr>
                <w:color w:val="000000" w:themeColor="text1"/>
                <w:sz w:val="24"/>
                <w:szCs w:val="24"/>
              </w:rPr>
              <w:t>141.2)</w:t>
            </w:r>
          </w:p>
        </w:tc>
        <w:tc>
          <w:tcPr>
            <w:tcW w:w="1362" w:type="dxa"/>
            <w:vAlign w:val="center"/>
          </w:tcPr>
          <w:p w14:paraId="31045D73" w14:textId="0D0FAA22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72277F" w:rsidRPr="00256652" w14:paraId="3902662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307136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Serum potassium, mmol/l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FC53E2F" w14:textId="02583C42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4.4 (4.2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4.9)</w:t>
            </w:r>
          </w:p>
        </w:tc>
        <w:tc>
          <w:tcPr>
            <w:tcW w:w="2387" w:type="dxa"/>
            <w:vAlign w:val="center"/>
          </w:tcPr>
          <w:p w14:paraId="24928AF6" w14:textId="496D2EAF" w:rsidR="00C436A6" w:rsidRPr="00256652" w:rsidRDefault="00127DB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4.4 (4.1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4.6)</w:t>
            </w:r>
          </w:p>
        </w:tc>
        <w:tc>
          <w:tcPr>
            <w:tcW w:w="1362" w:type="dxa"/>
            <w:vAlign w:val="center"/>
          </w:tcPr>
          <w:p w14:paraId="24E9D0F7" w14:textId="2EEA6798" w:rsidR="00C436A6" w:rsidRPr="00256652" w:rsidRDefault="00127DB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0.2</w:t>
            </w:r>
            <w:r w:rsidR="00C9671C"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72277F" w:rsidRPr="00256652" w14:paraId="6AE35925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C15B884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BNP, 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pg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/ml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F7C52A3" w14:textId="63728D37" w:rsidR="00C436A6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  <w:p w14:paraId="39A66B61" w14:textId="3D21339D" w:rsidR="00687B1C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14:paraId="6ACDC005" w14:textId="0B0BEE62" w:rsidR="00C436A6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  <w:p w14:paraId="78C2BD6E" w14:textId="01E28C1A" w:rsidR="00687B1C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61EA0C36" w14:textId="2B9DB0ED" w:rsidR="00C436A6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72277F" w:rsidRPr="00256652" w14:paraId="57CBBBC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EDFBF0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NT-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proBNP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pg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/ml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2602C0F" w14:textId="74668423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1287.0 (1132.5-2475.5)</w:t>
            </w:r>
          </w:p>
          <w:p w14:paraId="5716C642" w14:textId="5E868C20" w:rsidR="00C436A6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14:paraId="5DEF361F" w14:textId="77777777" w:rsid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1591.0 (844.0-7525.0)</w:t>
            </w:r>
          </w:p>
          <w:p w14:paraId="10C61B3E" w14:textId="4E66EF17" w:rsidR="00687B1C" w:rsidRPr="00256652" w:rsidRDefault="00687B1C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6652">
              <w:rPr>
                <w:rFonts w:eastAsia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  <w:p w14:paraId="52A46F81" w14:textId="4133A975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67488D7F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0.79</w:t>
            </w:r>
          </w:p>
          <w:p w14:paraId="095688D3" w14:textId="75F8D175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2277F" w:rsidRPr="00256652" w14:paraId="2AE02761" w14:textId="77777777" w:rsidTr="006E136F">
        <w:trPr>
          <w:trHeight w:val="87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3DEF92D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Clinical status at discharge</w:t>
            </w:r>
          </w:p>
        </w:tc>
      </w:tr>
      <w:tr w:rsidR="0072277F" w:rsidRPr="00256652" w14:paraId="2735E750" w14:textId="77777777" w:rsidTr="006E136F">
        <w:trPr>
          <w:trHeight w:val="87"/>
          <w:jc w:val="center"/>
        </w:trPr>
        <w:tc>
          <w:tcPr>
            <w:tcW w:w="6887" w:type="dxa"/>
            <w:gridSpan w:val="3"/>
            <w:shd w:val="clear" w:color="auto" w:fill="auto"/>
            <w:vAlign w:val="center"/>
          </w:tcPr>
          <w:p w14:paraId="74538AB4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NYHA class</w:t>
            </w:r>
          </w:p>
          <w:p w14:paraId="43FD0CC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5DDF4192" w14:textId="77777777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489AD026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0.79</w:t>
            </w:r>
          </w:p>
          <w:p w14:paraId="58E368BC" w14:textId="5FD4C7AF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2277F" w:rsidRPr="00256652" w14:paraId="328F4FF9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9F7BAEF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4A5BA6D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 (0.0)</w:t>
            </w:r>
          </w:p>
          <w:p w14:paraId="0FCB389F" w14:textId="574FFC0B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vAlign w:val="center"/>
          </w:tcPr>
          <w:p w14:paraId="04545EF5" w14:textId="420F02A3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 (8.3</w:t>
            </w:r>
            <w:r w:rsidR="00C9671C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0247DE6B" w14:textId="2DCB8209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1A2C5A4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546F2889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EFBE491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D4D00D9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21 (100.0)</w:t>
            </w:r>
          </w:p>
          <w:p w14:paraId="607C51BC" w14:textId="3A4FB6B6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vAlign w:val="center"/>
          </w:tcPr>
          <w:p w14:paraId="06AA103E" w14:textId="6873EB19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17 (70.8</w:t>
            </w:r>
            <w:r w:rsidR="00C9671C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1C5888F1" w14:textId="73485E1F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0B8A51C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780AFCE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772FE4A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19233A7" w14:textId="3EFEF099" w:rsidR="00C436A6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 (0.0</w:t>
            </w:r>
            <w:r w:rsidRPr="00256652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7" w:type="dxa"/>
            <w:vAlign w:val="center"/>
          </w:tcPr>
          <w:p w14:paraId="2DE90EF8" w14:textId="3BD4A969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4 (16.7</w:t>
            </w:r>
            <w:r w:rsidR="00C9671C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00D44E2F" w14:textId="1F2129E1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6BC8239C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764A2F74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894F838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97AF819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 (0.0)</w:t>
            </w:r>
          </w:p>
          <w:p w14:paraId="66034F23" w14:textId="0345E30C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vAlign w:val="center"/>
          </w:tcPr>
          <w:p w14:paraId="28172A42" w14:textId="7CDCC092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 (4.2</w:t>
            </w:r>
            <w:r w:rsidR="00C9671C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27FFE6E8" w14:textId="62C0388A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1F4A090E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1F628F31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70B7F63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Heart rate, 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b.p.m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AD7C09D" w14:textId="72FF76AA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60.0 (57.0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66.0)</w:t>
            </w:r>
          </w:p>
          <w:p w14:paraId="2F22B163" w14:textId="1F1A31E6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vAlign w:val="center"/>
          </w:tcPr>
          <w:p w14:paraId="73BA4D3E" w14:textId="003A405C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77.0 (73.5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80.0)</w:t>
            </w:r>
          </w:p>
          <w:p w14:paraId="60FBF42F" w14:textId="2B23FFD4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3CD3AB61" w14:textId="686CDB89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b/>
                <w:bCs/>
                <w:color w:val="FF0000"/>
                <w:sz w:val="24"/>
                <w:szCs w:val="24"/>
                <w:lang w:val="en-GB"/>
              </w:rPr>
              <w:t>&lt;0.001</w:t>
            </w:r>
          </w:p>
        </w:tc>
      </w:tr>
      <w:tr w:rsidR="0072277F" w:rsidRPr="00256652" w14:paraId="3E94CE2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31C144F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Change in heart rate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b.p.m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EFA869A" w14:textId="2F1E50D0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-14.0 (-25.0 to -1.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0743D572" w14:textId="50524E68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vAlign w:val="center"/>
          </w:tcPr>
          <w:p w14:paraId="4A388172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0.0 (-7.0 to 3.0)</w:t>
            </w:r>
          </w:p>
          <w:p w14:paraId="50603979" w14:textId="4AF912C8" w:rsidR="00C436A6" w:rsidRPr="00256652" w:rsidRDefault="00C436A6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49B18590" w14:textId="471B496D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256652">
              <w:rPr>
                <w:rFonts w:eastAsia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0.015</w:t>
            </w:r>
          </w:p>
          <w:p w14:paraId="1689C69A" w14:textId="29798462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2277F" w:rsidRPr="00256652" w14:paraId="7FC3E300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DB5573A" w14:textId="5D78A14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SBP, mmHg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0E03A96" w14:textId="2F2A280C" w:rsidR="00C436A6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120.0 (115.0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130.0)</w:t>
            </w:r>
          </w:p>
        </w:tc>
        <w:tc>
          <w:tcPr>
            <w:tcW w:w="2387" w:type="dxa"/>
            <w:vAlign w:val="center"/>
          </w:tcPr>
          <w:p w14:paraId="153489B3" w14:textId="52735FAC" w:rsidR="00C436A6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115.0 (102.2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121.2)</w:t>
            </w:r>
          </w:p>
        </w:tc>
        <w:tc>
          <w:tcPr>
            <w:tcW w:w="1362" w:type="dxa"/>
            <w:vAlign w:val="center"/>
          </w:tcPr>
          <w:p w14:paraId="34AC3E9C" w14:textId="2C7BC900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0.1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14:paraId="1B935F83" w14:textId="35D86CE2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2277F" w:rsidRPr="00256652" w14:paraId="551EC4A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8E882F8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DBP, mmHg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177E2F2" w14:textId="5FE41419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70.0 (60.0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80.0)</w:t>
            </w:r>
          </w:p>
          <w:p w14:paraId="1956798A" w14:textId="1B273F93" w:rsidR="00C436A6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  <w:tc>
          <w:tcPr>
            <w:tcW w:w="2387" w:type="dxa"/>
            <w:vAlign w:val="center"/>
          </w:tcPr>
          <w:p w14:paraId="090B34F1" w14:textId="392B1515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70.0 (65.0</w:t>
            </w:r>
            <w:r w:rsidR="00A462D2"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70.0)</w:t>
            </w:r>
          </w:p>
          <w:p w14:paraId="6F37A115" w14:textId="04AE5BF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4B5153CF" w14:textId="77777777" w:rsidR="00BC6B4E" w:rsidRPr="00256652" w:rsidRDefault="00BC6B4E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0.97</w:t>
            </w:r>
          </w:p>
          <w:p w14:paraId="442B8875" w14:textId="4AD5E64E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2277F" w:rsidRPr="00256652" w14:paraId="28EA0BA9" w14:textId="77777777" w:rsidTr="006E136F">
        <w:trPr>
          <w:trHeight w:val="271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4120F880" w14:textId="03FD7668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Laboratory findings at discharge</w:t>
            </w:r>
          </w:p>
        </w:tc>
      </w:tr>
      <w:tr w:rsidR="0072277F" w:rsidRPr="00256652" w14:paraId="22BEFE82" w14:textId="77777777" w:rsidTr="00F06CFC">
        <w:trPr>
          <w:trHeight w:val="27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5CE1EF9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Hemoglobin, g/dl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610DF0A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13.0 (10.6-14.3)</w:t>
            </w:r>
          </w:p>
          <w:p w14:paraId="39725D56" w14:textId="5C769EDD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  <w:vAlign w:val="center"/>
          </w:tcPr>
          <w:p w14:paraId="1E69D74D" w14:textId="77777777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12.4 (11.7-13.8)</w:t>
            </w:r>
          </w:p>
          <w:p w14:paraId="31BDA75F" w14:textId="7BA3905E" w:rsidR="00256652" w:rsidRPr="00256652" w:rsidRDefault="0025665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2" w:type="dxa"/>
            <w:vAlign w:val="center"/>
          </w:tcPr>
          <w:p w14:paraId="53CAB643" w14:textId="6D94D39B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0.92</w:t>
            </w:r>
          </w:p>
        </w:tc>
      </w:tr>
      <w:tr w:rsidR="0072277F" w:rsidRPr="00256652" w14:paraId="3C4773F3" w14:textId="77777777" w:rsidTr="00F06CFC">
        <w:trPr>
          <w:trHeight w:val="27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43696B9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Serum creatinine, mg/dl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AF1DEE6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1.0 (0.9-1.2)</w:t>
            </w:r>
          </w:p>
          <w:p w14:paraId="0FEADC91" w14:textId="7A39E537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7" w:type="dxa"/>
            <w:vAlign w:val="center"/>
          </w:tcPr>
          <w:p w14:paraId="2A59E641" w14:textId="77777777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1.0 (0.9-1.2)</w:t>
            </w:r>
          </w:p>
          <w:p w14:paraId="1B7BF32D" w14:textId="01A5B86B" w:rsidR="00256652" w:rsidRPr="00256652" w:rsidRDefault="0025665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2" w:type="dxa"/>
            <w:vAlign w:val="center"/>
          </w:tcPr>
          <w:p w14:paraId="7D2CD72A" w14:textId="3FBC06F8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0.84</w:t>
            </w:r>
          </w:p>
        </w:tc>
      </w:tr>
      <w:tr w:rsidR="0072277F" w:rsidRPr="00256652" w14:paraId="37845566" w14:textId="77777777" w:rsidTr="00F06CFC">
        <w:trPr>
          <w:trHeight w:val="27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C37F756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Serum sodium, mmol/l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38A95F7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141.2 (140.1-142.9)</w:t>
            </w:r>
          </w:p>
          <w:p w14:paraId="06CF3A4C" w14:textId="474E76A0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14:paraId="64CAC950" w14:textId="77777777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6652">
              <w:rPr>
                <w:color w:val="000000" w:themeColor="text1"/>
                <w:sz w:val="24"/>
                <w:szCs w:val="24"/>
              </w:rPr>
              <w:t>140.4 (138.7-141.3)</w:t>
            </w:r>
          </w:p>
          <w:p w14:paraId="23705AC7" w14:textId="747074C2" w:rsidR="00256652" w:rsidRPr="00256652" w:rsidRDefault="0025665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256652">
              <w:rPr>
                <w:i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2" w:type="dxa"/>
            <w:vAlign w:val="center"/>
          </w:tcPr>
          <w:p w14:paraId="2857487B" w14:textId="48CAF8F4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72277F" w:rsidRPr="00256652" w14:paraId="61FD139A" w14:textId="77777777" w:rsidTr="00F06CFC">
        <w:trPr>
          <w:trHeight w:val="271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ACD052A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Serum potassium, mmol/l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507CE99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4.5 (4.2-4.7)</w:t>
            </w:r>
          </w:p>
          <w:p w14:paraId="4034B4E4" w14:textId="5DEE74A4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14:paraId="5D33ADE1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4.4 (4.3-4.6)</w:t>
            </w:r>
          </w:p>
          <w:p w14:paraId="145A56D2" w14:textId="4D5250C1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2" w:type="dxa"/>
            <w:vAlign w:val="center"/>
          </w:tcPr>
          <w:p w14:paraId="68C17D9E" w14:textId="10EF44B2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0.72</w:t>
            </w:r>
          </w:p>
        </w:tc>
      </w:tr>
      <w:tr w:rsidR="0072277F" w:rsidRPr="00256652" w14:paraId="17F48552" w14:textId="77777777" w:rsidTr="006E136F">
        <w:trPr>
          <w:trHeight w:val="87"/>
          <w:jc w:val="center"/>
        </w:trPr>
        <w:tc>
          <w:tcPr>
            <w:tcW w:w="8249" w:type="dxa"/>
            <w:gridSpan w:val="4"/>
            <w:shd w:val="clear" w:color="auto" w:fill="auto"/>
            <w:vAlign w:val="center"/>
          </w:tcPr>
          <w:p w14:paraId="7B2A11A9" w14:textId="42C7CCB3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Pharmacotherapy</w:t>
            </w:r>
            <w:proofErr w:type="spellEnd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hospital</w:t>
            </w:r>
            <w:proofErr w:type="spellEnd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65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discharge</w:t>
            </w:r>
            <w:proofErr w:type="spellEnd"/>
          </w:p>
        </w:tc>
      </w:tr>
      <w:tr w:rsidR="0072277F" w:rsidRPr="00256652" w14:paraId="3891847E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AAB5742" w14:textId="60E31DFD" w:rsidR="00C436A6" w:rsidRPr="00256652" w:rsidRDefault="009D043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Beta</w:t>
            </w:r>
            <w:r w:rsidR="00C436A6" w:rsidRPr="00256652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-blocker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A3F48DB" w14:textId="50E643CD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20 (95.2%)</w:t>
            </w:r>
          </w:p>
        </w:tc>
        <w:tc>
          <w:tcPr>
            <w:tcW w:w="2387" w:type="dxa"/>
            <w:vAlign w:val="center"/>
          </w:tcPr>
          <w:p w14:paraId="28DAD725" w14:textId="2CC3F9A6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21 (87.5%)</w:t>
            </w:r>
          </w:p>
        </w:tc>
        <w:tc>
          <w:tcPr>
            <w:tcW w:w="1362" w:type="dxa"/>
            <w:vAlign w:val="center"/>
          </w:tcPr>
          <w:p w14:paraId="6E7C7B42" w14:textId="7C3DD325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0.61</w:t>
            </w:r>
          </w:p>
        </w:tc>
      </w:tr>
      <w:tr w:rsidR="0072277F" w:rsidRPr="00256652" w14:paraId="01994BAA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194B6CE" w14:textId="42FFDC41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Dose</w:t>
            </w:r>
            <w:proofErr w:type="spellEnd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of </w:t>
            </w:r>
            <w:r w:rsidR="009D0433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beta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-blocker ***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80D5AA6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5.0 (2.5-5.0)</w:t>
            </w:r>
          </w:p>
          <w:p w14:paraId="0AC40DA7" w14:textId="341D06F4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  <w:tc>
          <w:tcPr>
            <w:tcW w:w="2387" w:type="dxa"/>
            <w:vAlign w:val="center"/>
          </w:tcPr>
          <w:p w14:paraId="210CBAA1" w14:textId="77777777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3.8 (2.5-8.1)</w:t>
            </w:r>
          </w:p>
          <w:p w14:paraId="73D0A7CC" w14:textId="0FD24846" w:rsidR="00256652" w:rsidRPr="00256652" w:rsidRDefault="0025665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2" w:type="dxa"/>
            <w:vAlign w:val="center"/>
          </w:tcPr>
          <w:p w14:paraId="26C22885" w14:textId="38C1677E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0.96</w:t>
            </w:r>
          </w:p>
        </w:tc>
      </w:tr>
      <w:tr w:rsidR="0072277F" w:rsidRPr="00256652" w14:paraId="5F02F8B3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70F867F6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Digoxin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4B932D8" w14:textId="754D178A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 (4.8%)</w:t>
            </w:r>
          </w:p>
        </w:tc>
        <w:tc>
          <w:tcPr>
            <w:tcW w:w="2387" w:type="dxa"/>
            <w:vAlign w:val="center"/>
          </w:tcPr>
          <w:p w14:paraId="4FE04BD4" w14:textId="5654A806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1 (4.2%)</w:t>
            </w:r>
          </w:p>
        </w:tc>
        <w:tc>
          <w:tcPr>
            <w:tcW w:w="1362" w:type="dxa"/>
            <w:vAlign w:val="center"/>
          </w:tcPr>
          <w:p w14:paraId="6AC9E92B" w14:textId="2596A1A5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1.00</w:t>
            </w:r>
          </w:p>
        </w:tc>
      </w:tr>
      <w:tr w:rsidR="0072277F" w:rsidRPr="00256652" w14:paraId="0470D154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00BE264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Ivabradine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14:paraId="32F8D75E" w14:textId="6CFD59B1" w:rsidR="00C436A6" w:rsidRPr="00256652" w:rsidRDefault="00687B1C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="00A462D2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="00A462D2"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%)</w:t>
            </w:r>
          </w:p>
        </w:tc>
        <w:tc>
          <w:tcPr>
            <w:tcW w:w="2387" w:type="dxa"/>
            <w:vAlign w:val="center"/>
          </w:tcPr>
          <w:p w14:paraId="0F6AFE1A" w14:textId="18804B7A" w:rsidR="00C436A6" w:rsidRPr="00256652" w:rsidRDefault="00687B1C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A462D2" w:rsidRPr="00256652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A462D2" w:rsidRPr="00256652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1362" w:type="dxa"/>
            <w:vAlign w:val="center"/>
          </w:tcPr>
          <w:p w14:paraId="16A2F3D4" w14:textId="3EF0591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1.00</w:t>
            </w:r>
          </w:p>
        </w:tc>
      </w:tr>
      <w:tr w:rsidR="0072277F" w:rsidRPr="00256652" w14:paraId="295A624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771B37AA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Amiodaron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A335EC7" w14:textId="0D9CF924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 (19.0%)</w:t>
            </w:r>
          </w:p>
        </w:tc>
        <w:tc>
          <w:tcPr>
            <w:tcW w:w="2387" w:type="dxa"/>
            <w:vAlign w:val="center"/>
          </w:tcPr>
          <w:p w14:paraId="4FC7F965" w14:textId="185DCC85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1 (4.2%)</w:t>
            </w:r>
          </w:p>
        </w:tc>
        <w:tc>
          <w:tcPr>
            <w:tcW w:w="1362" w:type="dxa"/>
            <w:vAlign w:val="center"/>
          </w:tcPr>
          <w:p w14:paraId="45B77042" w14:textId="22067AF3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0.17</w:t>
            </w:r>
          </w:p>
        </w:tc>
      </w:tr>
      <w:tr w:rsidR="0072277F" w:rsidRPr="00256652" w14:paraId="3642DBE7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B791084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Other antiarrhythmics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E7B5FCF" w14:textId="54567C21" w:rsidR="00C436A6" w:rsidRPr="00256652" w:rsidRDefault="00A462D2" w:rsidP="006E136F">
            <w:pPr>
              <w:tabs>
                <w:tab w:val="left" w:pos="463"/>
              </w:tabs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1 (4.8%)</w:t>
            </w:r>
          </w:p>
        </w:tc>
        <w:tc>
          <w:tcPr>
            <w:tcW w:w="2387" w:type="dxa"/>
            <w:vAlign w:val="center"/>
          </w:tcPr>
          <w:p w14:paraId="1E176975" w14:textId="17DEAB18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6652">
              <w:rPr>
                <w:color w:val="000000" w:themeColor="text1"/>
                <w:sz w:val="24"/>
                <w:szCs w:val="24"/>
              </w:rPr>
              <w:t>4 (16.7%)</w:t>
            </w:r>
          </w:p>
        </w:tc>
        <w:tc>
          <w:tcPr>
            <w:tcW w:w="1362" w:type="dxa"/>
            <w:vAlign w:val="center"/>
          </w:tcPr>
          <w:p w14:paraId="03357E81" w14:textId="4393CAFA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0.35</w:t>
            </w:r>
          </w:p>
        </w:tc>
      </w:tr>
      <w:tr w:rsidR="0072277F" w:rsidRPr="00256652" w14:paraId="23B05BDD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DFAF9DF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Diuretics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050BF65" w14:textId="4EF20F21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14 (66.7%)</w:t>
            </w:r>
          </w:p>
        </w:tc>
        <w:tc>
          <w:tcPr>
            <w:tcW w:w="2387" w:type="dxa"/>
            <w:vAlign w:val="center"/>
          </w:tcPr>
          <w:p w14:paraId="14CB684D" w14:textId="373B3D2E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17 (70.8%)</w:t>
            </w:r>
          </w:p>
        </w:tc>
        <w:tc>
          <w:tcPr>
            <w:tcW w:w="1362" w:type="dxa"/>
            <w:vAlign w:val="center"/>
          </w:tcPr>
          <w:p w14:paraId="5A6D06F2" w14:textId="20AA439B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72277F" w:rsidRPr="00256652" w14:paraId="2B440391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FC100FB" w14:textId="0582F65B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ACE-I</w:t>
            </w:r>
            <w:r w:rsidR="001152DF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****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6C23F09" w14:textId="77777777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21 (100.0%)</w:t>
            </w:r>
          </w:p>
          <w:p w14:paraId="6A4F72E6" w14:textId="04AE746E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  <w:tc>
          <w:tcPr>
            <w:tcW w:w="2387" w:type="dxa"/>
            <w:vAlign w:val="center"/>
          </w:tcPr>
          <w:p w14:paraId="4F9F123A" w14:textId="77777777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20 (83.3%)</w:t>
            </w:r>
          </w:p>
          <w:p w14:paraId="04F7D9F8" w14:textId="65FF0054" w:rsidR="00256652" w:rsidRPr="00256652" w:rsidRDefault="0025665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i/>
                <w:iCs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  <w:tc>
          <w:tcPr>
            <w:tcW w:w="1362" w:type="dxa"/>
            <w:vAlign w:val="center"/>
          </w:tcPr>
          <w:p w14:paraId="3371AE99" w14:textId="52FB63C4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0.11</w:t>
            </w:r>
          </w:p>
        </w:tc>
      </w:tr>
      <w:tr w:rsidR="0072277F" w:rsidRPr="00256652" w14:paraId="33CF82C3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B499F4D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lastRenderedPageBreak/>
              <w:t>Dose of ACE-I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5CA3321" w14:textId="77777777" w:rsidR="00A4219B" w:rsidRDefault="00256652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5.0 (2.5 to 10.0)</w:t>
            </w:r>
          </w:p>
          <w:p w14:paraId="4AF33F69" w14:textId="486780EF" w:rsidR="00256652" w:rsidRPr="00A4219B" w:rsidRDefault="00256652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  <w:tc>
          <w:tcPr>
            <w:tcW w:w="2387" w:type="dxa"/>
            <w:vAlign w:val="center"/>
          </w:tcPr>
          <w:p w14:paraId="1B3146DF" w14:textId="77777777" w:rsidR="00A4219B" w:rsidRDefault="00256652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5.0 (2.5 to 10.0)</w:t>
            </w:r>
          </w:p>
          <w:p w14:paraId="23D8D136" w14:textId="31475F8A" w:rsidR="00C436A6" w:rsidRPr="00CC637E" w:rsidRDefault="00256652" w:rsidP="00CC6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6652">
              <w:rPr>
                <w:rFonts w:eastAsia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362" w:type="dxa"/>
            <w:vAlign w:val="center"/>
          </w:tcPr>
          <w:p w14:paraId="359DE2EE" w14:textId="77777777" w:rsidR="00256652" w:rsidRPr="00256652" w:rsidRDefault="00256652" w:rsidP="006E1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665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0.86</w:t>
            </w:r>
          </w:p>
          <w:p w14:paraId="4FDEDCF5" w14:textId="1253D84E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2277F" w:rsidRPr="00256652" w14:paraId="482AC548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AD851ED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ARB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D582BD6" w14:textId="520E483E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 (0.0%)</w:t>
            </w:r>
          </w:p>
        </w:tc>
        <w:tc>
          <w:tcPr>
            <w:tcW w:w="2387" w:type="dxa"/>
            <w:vAlign w:val="center"/>
          </w:tcPr>
          <w:p w14:paraId="3A969931" w14:textId="08F64805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3 (12.5%)</w:t>
            </w:r>
          </w:p>
        </w:tc>
        <w:tc>
          <w:tcPr>
            <w:tcW w:w="1362" w:type="dxa"/>
            <w:vAlign w:val="center"/>
          </w:tcPr>
          <w:p w14:paraId="3E7FCEBC" w14:textId="18ED89CD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0.24</w:t>
            </w:r>
          </w:p>
        </w:tc>
      </w:tr>
      <w:tr w:rsidR="0072277F" w:rsidRPr="00256652" w14:paraId="2955088E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BDF43D5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Aldosterone antagonist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1EC5270" w14:textId="4F8F932F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12 (57.1%)</w:t>
            </w:r>
          </w:p>
        </w:tc>
        <w:tc>
          <w:tcPr>
            <w:tcW w:w="2387" w:type="dxa"/>
            <w:vAlign w:val="center"/>
          </w:tcPr>
          <w:p w14:paraId="422384BB" w14:textId="4748D13B" w:rsidR="00C436A6" w:rsidRPr="00256652" w:rsidRDefault="00A462D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18 (75.0%)</w:t>
            </w:r>
          </w:p>
        </w:tc>
        <w:tc>
          <w:tcPr>
            <w:tcW w:w="1362" w:type="dxa"/>
            <w:vAlign w:val="center"/>
          </w:tcPr>
          <w:p w14:paraId="67A7BEF1" w14:textId="764B715C" w:rsidR="00C436A6" w:rsidRPr="00256652" w:rsidRDefault="00A462D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0.23</w:t>
            </w:r>
          </w:p>
        </w:tc>
      </w:tr>
      <w:tr w:rsidR="0072277F" w:rsidRPr="00256652" w14:paraId="5E3A782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E3603BB" w14:textId="588F270B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Dose of aldosterone antagonist</w:t>
            </w:r>
            <w:r w:rsidR="001152DF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*****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7267897" w14:textId="77777777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  <w:p w14:paraId="7FA2FCC3" w14:textId="49ED2906" w:rsidR="00256652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2387" w:type="dxa"/>
            <w:vAlign w:val="center"/>
          </w:tcPr>
          <w:p w14:paraId="15F50581" w14:textId="77777777" w:rsidR="00C436A6" w:rsidRPr="00256652" w:rsidRDefault="00256652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4C9CEBA4" w14:textId="73E0E3FA" w:rsidR="00256652" w:rsidRPr="00256652" w:rsidRDefault="00256652" w:rsidP="006E136F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362" w:type="dxa"/>
            <w:vAlign w:val="center"/>
          </w:tcPr>
          <w:p w14:paraId="3B08DE07" w14:textId="1596DDEA" w:rsidR="00C436A6" w:rsidRPr="00256652" w:rsidRDefault="00256652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72277F" w:rsidRPr="00256652" w14:paraId="096952FF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4204032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CCB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44B7157" w14:textId="25F2CDF6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6 (28.6%)</w:t>
            </w:r>
          </w:p>
        </w:tc>
        <w:tc>
          <w:tcPr>
            <w:tcW w:w="2387" w:type="dxa"/>
            <w:vAlign w:val="center"/>
          </w:tcPr>
          <w:p w14:paraId="3D47F2C5" w14:textId="5D12667E" w:rsidR="00C436A6" w:rsidRPr="00256652" w:rsidRDefault="00017BD3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56652">
              <w:rPr>
                <w:color w:val="000000" w:themeColor="text1"/>
                <w:sz w:val="24"/>
                <w:szCs w:val="24"/>
                <w:lang w:val="en-US"/>
              </w:rPr>
              <w:t>5 (20.8%)</w:t>
            </w:r>
          </w:p>
        </w:tc>
        <w:tc>
          <w:tcPr>
            <w:tcW w:w="1362" w:type="dxa"/>
            <w:vAlign w:val="center"/>
          </w:tcPr>
          <w:p w14:paraId="0C393315" w14:textId="2DDEF2B9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0.73</w:t>
            </w:r>
          </w:p>
        </w:tc>
      </w:tr>
      <w:tr w:rsidR="0072277F" w:rsidRPr="00256652" w14:paraId="25F00560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8A1B41D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Statins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E878E35" w14:textId="33A8A03E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20 (95.2%)</w:t>
            </w:r>
          </w:p>
        </w:tc>
        <w:tc>
          <w:tcPr>
            <w:tcW w:w="2387" w:type="dxa"/>
            <w:vAlign w:val="center"/>
          </w:tcPr>
          <w:p w14:paraId="116760A6" w14:textId="7F81DA82" w:rsidR="00C436A6" w:rsidRPr="00256652" w:rsidRDefault="00017BD3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56652">
              <w:rPr>
                <w:color w:val="000000" w:themeColor="text1"/>
                <w:sz w:val="24"/>
                <w:szCs w:val="24"/>
              </w:rPr>
              <w:t>18 (75.0%)</w:t>
            </w:r>
          </w:p>
        </w:tc>
        <w:tc>
          <w:tcPr>
            <w:tcW w:w="1362" w:type="dxa"/>
            <w:vAlign w:val="center"/>
          </w:tcPr>
          <w:p w14:paraId="45F3682B" w14:textId="4CC01210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72277F" w:rsidRPr="00256652" w14:paraId="50037ED6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40AFFDB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Anticoagulants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5062F14" w14:textId="2A3F9F6B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6 (28.6%)</w:t>
            </w:r>
          </w:p>
        </w:tc>
        <w:tc>
          <w:tcPr>
            <w:tcW w:w="2387" w:type="dxa"/>
            <w:vAlign w:val="center"/>
          </w:tcPr>
          <w:p w14:paraId="4948E6C9" w14:textId="65D392AD" w:rsidR="00C436A6" w:rsidRPr="00256652" w:rsidRDefault="00017BD3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7 (29.2%)</w:t>
            </w:r>
          </w:p>
        </w:tc>
        <w:tc>
          <w:tcPr>
            <w:tcW w:w="1362" w:type="dxa"/>
            <w:vAlign w:val="center"/>
          </w:tcPr>
          <w:p w14:paraId="0CCA82AB" w14:textId="75507258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72277F" w:rsidRPr="00256652" w14:paraId="6CEEEB14" w14:textId="77777777" w:rsidTr="00F06CFC">
        <w:trPr>
          <w:trHeight w:val="87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3125B1BB" w14:textId="77777777" w:rsidR="00C436A6" w:rsidRPr="00256652" w:rsidRDefault="00C436A6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Antiplatelets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E20328C" w14:textId="77F52E05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17 (81.0%)</w:t>
            </w:r>
          </w:p>
        </w:tc>
        <w:tc>
          <w:tcPr>
            <w:tcW w:w="2387" w:type="dxa"/>
            <w:vAlign w:val="center"/>
          </w:tcPr>
          <w:p w14:paraId="043FCFA6" w14:textId="6F7D5635" w:rsidR="00C436A6" w:rsidRPr="00256652" w:rsidRDefault="00017BD3" w:rsidP="006E136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color w:val="000000" w:themeColor="text1"/>
                <w:sz w:val="24"/>
                <w:szCs w:val="24"/>
                <w:lang w:val="en-GB"/>
              </w:rPr>
              <w:t>19 (79.2%)</w:t>
            </w:r>
          </w:p>
        </w:tc>
        <w:tc>
          <w:tcPr>
            <w:tcW w:w="1362" w:type="dxa"/>
            <w:vAlign w:val="center"/>
          </w:tcPr>
          <w:p w14:paraId="1F0DBBEB" w14:textId="35E363ED" w:rsidR="00C436A6" w:rsidRPr="00256652" w:rsidRDefault="00017BD3" w:rsidP="006E136F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25665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1.00</w:t>
            </w:r>
          </w:p>
        </w:tc>
      </w:tr>
    </w:tbl>
    <w:p w14:paraId="287B7A03" w14:textId="3491717D" w:rsidR="00C436A6" w:rsidRPr="0072277F" w:rsidRDefault="00C436A6" w:rsidP="00C43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ACE-I - angiotensin-converting-enzyme inhibitor, ARB - angiotensin receptor blocker, BNP - B-type natriuretic peptide, BMI - body mass index, </w:t>
      </w:r>
      <w:r w:rsidR="006E136F" w:rsidRPr="00B40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b. p. m. - beats per minute</w:t>
      </w:r>
      <w:r w:rsidR="006E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CABG - coronary artery bypass grafting, CCB – calcium channel blocker, COPD - chronic obstructive pulmonary disease, DBP – diastolic blood pressure, </w:t>
      </w:r>
      <w:r w:rsidR="00763D0F" w:rsidRPr="00800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ESC-HF-LT - European Society of Cardiology Heart Failure Long-Term Registry</w:t>
      </w:r>
      <w:r w:rsidR="0076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HF - heart failure, </w:t>
      </w:r>
      <w:proofErr w:type="spellStart"/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HFmrEF</w:t>
      </w:r>
      <w:proofErr w:type="spellEnd"/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heart failure with mid-range ejection fraction, NT-</w:t>
      </w:r>
      <w:proofErr w:type="spellStart"/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proBNP</w:t>
      </w:r>
      <w:proofErr w:type="spellEnd"/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 N-terminal-pro- B-type natriuretic peptide, NYHA – New York Heart Association, PCI -  percutaneous coronary intervention, SBP - systolic blood pressure, </w:t>
      </w:r>
      <w:r w:rsidR="006E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SR – sinus rhythm, </w:t>
      </w:r>
      <w:proofErr w:type="spellStart"/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yrs</w:t>
      </w:r>
      <w:proofErr w:type="spellEnd"/>
      <w:r w:rsidRPr="0072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years</w:t>
      </w:r>
    </w:p>
    <w:p w14:paraId="24049125" w14:textId="77777777" w:rsidR="00C436A6" w:rsidRPr="0072277F" w:rsidRDefault="00C436A6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40F9ED" w14:textId="186EB5B4" w:rsidR="00C436A6" w:rsidRPr="0072277F" w:rsidRDefault="00C436A6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2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Red bolded text indicates </w:t>
      </w:r>
      <w:r w:rsidRPr="007227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p-</w:t>
      </w:r>
      <w:r w:rsidRPr="00722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 &lt;0.05.</w:t>
      </w:r>
    </w:p>
    <w:p w14:paraId="6A3D8996" w14:textId="09F0A332" w:rsidR="00032FD5" w:rsidRPr="0072277F" w:rsidRDefault="00032FD5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2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Numbers in italics indicate available cases for the analyzed continuous variable</w:t>
      </w:r>
      <w:r w:rsidR="001152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1D95C17" w14:textId="77777777" w:rsidR="00032FD5" w:rsidRPr="0072277F" w:rsidRDefault="00032FD5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071B7E" w14:textId="77777777" w:rsidR="001152DF" w:rsidRPr="007555B6" w:rsidRDefault="001152DF" w:rsidP="001152D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 </w:t>
      </w:r>
      <w:proofErr w:type="gramStart"/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former</w:t>
      </w:r>
      <w:proofErr w:type="gramEnd"/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sometimes</w:t>
      </w:r>
    </w:p>
    <w:p w14:paraId="75B684D7" w14:textId="77777777" w:rsidR="001152DF" w:rsidRPr="007555B6" w:rsidRDefault="001152DF" w:rsidP="001152D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** change was calculated as the heart rate on admission minus the heart rate at discharge</w:t>
      </w:r>
    </w:p>
    <w:p w14:paraId="761324AA" w14:textId="77777777" w:rsidR="001152DF" w:rsidRPr="006804B4" w:rsidRDefault="001152DF" w:rsidP="001152D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</w:pP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***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total daily doses of commonly used beta-blockers converted to the corresponding dose of bisoprolol</w:t>
      </w:r>
    </w:p>
    <w:p w14:paraId="577271A3" w14:textId="77777777" w:rsidR="001152DF" w:rsidRPr="006804B4" w:rsidRDefault="001152DF" w:rsidP="001152D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</w:pP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total daily doses of commonly used ACE-Is converted to the corresponding dose of ramipril</w:t>
      </w:r>
    </w:p>
    <w:p w14:paraId="5C7E58FF" w14:textId="77777777" w:rsidR="001152DF" w:rsidRPr="006804B4" w:rsidRDefault="001152DF" w:rsidP="001152D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</w:pP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 xml:space="preserve">total daily doses of commonly used </w:t>
      </w:r>
      <w:r w:rsidRPr="00800355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aldosterone antagonist</w:t>
      </w:r>
      <w:r w:rsidRPr="008003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00355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 xml:space="preserve">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converted to the corresponding dose of eplerenone</w:t>
      </w:r>
    </w:p>
    <w:p w14:paraId="049DC8A2" w14:textId="77777777" w:rsidR="00C436A6" w:rsidRPr="001152DF" w:rsidRDefault="00C436A6" w:rsidP="00C43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GB"/>
        </w:rPr>
      </w:pPr>
    </w:p>
    <w:p w14:paraId="2AFD8821" w14:textId="77777777" w:rsidR="0013731D" w:rsidRPr="0072277F" w:rsidRDefault="0013731D" w:rsidP="00C436A6">
      <w:pPr>
        <w:rPr>
          <w:color w:val="000000" w:themeColor="text1"/>
          <w:lang w:val="en-GB"/>
        </w:rPr>
      </w:pPr>
    </w:p>
    <w:sectPr w:rsidR="0013731D" w:rsidRPr="0072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83"/>
    <w:rsid w:val="00017BD3"/>
    <w:rsid w:val="00032FD5"/>
    <w:rsid w:val="000A7BD8"/>
    <w:rsid w:val="001152DF"/>
    <w:rsid w:val="00127DB2"/>
    <w:rsid w:val="0013731D"/>
    <w:rsid w:val="001561E5"/>
    <w:rsid w:val="001573D1"/>
    <w:rsid w:val="00256652"/>
    <w:rsid w:val="005D1795"/>
    <w:rsid w:val="00687B1C"/>
    <w:rsid w:val="006E136F"/>
    <w:rsid w:val="0070630A"/>
    <w:rsid w:val="0072277F"/>
    <w:rsid w:val="00763D0F"/>
    <w:rsid w:val="008224F0"/>
    <w:rsid w:val="009C08D7"/>
    <w:rsid w:val="009D0433"/>
    <w:rsid w:val="00A4219B"/>
    <w:rsid w:val="00A462D2"/>
    <w:rsid w:val="00B47756"/>
    <w:rsid w:val="00BC6B4E"/>
    <w:rsid w:val="00C436A6"/>
    <w:rsid w:val="00C9671C"/>
    <w:rsid w:val="00CC637E"/>
    <w:rsid w:val="00D05D83"/>
    <w:rsid w:val="00D8769F"/>
    <w:rsid w:val="00E42215"/>
    <w:rsid w:val="00F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7D0A"/>
  <w15:chartTrackingRefBased/>
  <w15:docId w15:val="{E25EFD71-07F6-4275-ACF8-3D60415A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D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5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D83"/>
    <w:rPr>
      <w:rFonts w:eastAsiaTheme="minorEastAsia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5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5D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d15mcfceub">
    <w:name w:val="gd15mcfceub"/>
    <w:basedOn w:val="Domylnaczcionkaakapitu"/>
    <w:rsid w:val="00D05D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7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639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Maciejewski</dc:creator>
  <cp:keywords/>
  <dc:description/>
  <cp:lastModifiedBy>Agata Tymińska</cp:lastModifiedBy>
  <cp:revision>10</cp:revision>
  <dcterms:created xsi:type="dcterms:W3CDTF">2021-10-23T19:49:00Z</dcterms:created>
  <dcterms:modified xsi:type="dcterms:W3CDTF">2022-01-01T22:19:00Z</dcterms:modified>
</cp:coreProperties>
</file>