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4364" w14:textId="5A23BCF5" w:rsidR="00741531" w:rsidRPr="005A1A8C" w:rsidRDefault="007F0921" w:rsidP="00671BA3">
      <w:pPr>
        <w:pStyle w:val="a6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641FE6">
        <w:rPr>
          <w:rFonts w:ascii="Times New Roman" w:hAnsi="Times New Roman" w:cs="Times New Roman"/>
          <w:b/>
          <w:bCs/>
          <w:sz w:val="24"/>
          <w:szCs w:val="24"/>
        </w:rPr>
        <w:t>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820" w:rsidRPr="00A77B2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663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A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6820" w:rsidRPr="005A1A8C">
        <w:rPr>
          <w:rFonts w:ascii="Times New Roman" w:hAnsi="Times New Roman" w:cs="Times New Roman"/>
          <w:sz w:val="24"/>
          <w:szCs w:val="24"/>
        </w:rPr>
        <w:t xml:space="preserve"> </w:t>
      </w:r>
      <w:r w:rsidR="00A23804">
        <w:rPr>
          <w:rFonts w:ascii="Times New Roman" w:hAnsi="Times New Roman" w:cs="Times New Roman"/>
          <w:sz w:val="24"/>
          <w:szCs w:val="24"/>
        </w:rPr>
        <w:t>The type of contrast media used during the percutaneous coronary intervention</w:t>
      </w:r>
    </w:p>
    <w:tbl>
      <w:tblPr>
        <w:tblStyle w:val="2"/>
        <w:tblW w:w="12524" w:type="dxa"/>
        <w:tblLayout w:type="fixed"/>
        <w:tblLook w:val="04A0" w:firstRow="1" w:lastRow="0" w:firstColumn="1" w:lastColumn="0" w:noHBand="0" w:noVBand="1"/>
      </w:tblPr>
      <w:tblGrid>
        <w:gridCol w:w="2218"/>
        <w:gridCol w:w="2218"/>
        <w:gridCol w:w="8088"/>
      </w:tblGrid>
      <w:tr w:rsidR="00DF058B" w:rsidRPr="000A3E52" w14:paraId="6079801D" w14:textId="77777777" w:rsidTr="00DF0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  <w:hideMark/>
          </w:tcPr>
          <w:p w14:paraId="4404863A" w14:textId="5CC50428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Generic name</w:t>
            </w:r>
          </w:p>
        </w:tc>
        <w:tc>
          <w:tcPr>
            <w:tcW w:w="2218" w:type="dxa"/>
          </w:tcPr>
          <w:p w14:paraId="5ADA916C" w14:textId="72C8F717" w:rsidR="00DF058B" w:rsidRDefault="00DF058B" w:rsidP="00A23804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rade name</w:t>
            </w:r>
          </w:p>
        </w:tc>
        <w:tc>
          <w:tcPr>
            <w:tcW w:w="8088" w:type="dxa"/>
            <w:hideMark/>
          </w:tcPr>
          <w:p w14:paraId="5B67A66C" w14:textId="15D944B1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Manufacturer</w:t>
            </w:r>
          </w:p>
        </w:tc>
      </w:tr>
      <w:tr w:rsidR="00DF058B" w:rsidRPr="000A3E52" w14:paraId="76276DD7" w14:textId="77777777" w:rsidTr="00DF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</w:tcPr>
          <w:p w14:paraId="71EE0F8F" w14:textId="2AA744D4" w:rsidR="00DF058B" w:rsidRPr="00491523" w:rsidRDefault="00DF058B" w:rsidP="003F7BFF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IOCM</w:t>
            </w:r>
          </w:p>
        </w:tc>
        <w:tc>
          <w:tcPr>
            <w:tcW w:w="2218" w:type="dxa"/>
          </w:tcPr>
          <w:p w14:paraId="26DF99F6" w14:textId="77777777" w:rsidR="00DF058B" w:rsidRPr="00491523" w:rsidRDefault="00DF058B" w:rsidP="003F7BFF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8" w:type="dxa"/>
            <w:noWrap/>
          </w:tcPr>
          <w:p w14:paraId="7827AF72" w14:textId="44C9A452" w:rsidR="00DF058B" w:rsidRPr="00491523" w:rsidRDefault="00DF058B" w:rsidP="003F7BFF">
            <w:pPr>
              <w:widowControl/>
              <w:wordWrap/>
              <w:autoSpaceDE/>
              <w:autoSpaceDN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058B" w:rsidRPr="000A3E52" w14:paraId="630348B7" w14:textId="77777777" w:rsidTr="00DF05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  <w:hideMark/>
          </w:tcPr>
          <w:p w14:paraId="3034B419" w14:textId="7862CD0F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ind w:firstLineChars="15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Iodixanol</w:t>
            </w:r>
          </w:p>
        </w:tc>
        <w:tc>
          <w:tcPr>
            <w:tcW w:w="2218" w:type="dxa"/>
          </w:tcPr>
          <w:p w14:paraId="1CF508E3" w14:textId="1E452CFC" w:rsidR="00DF058B" w:rsidRPr="000A3E52" w:rsidRDefault="00DF058B" w:rsidP="005E3295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isipaque</w:t>
            </w:r>
            <w:r w:rsidRPr="00A2380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8088" w:type="dxa"/>
            <w:noWrap/>
          </w:tcPr>
          <w:p w14:paraId="74D8FDBB" w14:textId="40207957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E Healthcare, Princeton, New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Jersey, United States</w:t>
            </w:r>
          </w:p>
        </w:tc>
      </w:tr>
      <w:tr w:rsidR="00DF058B" w:rsidRPr="000A3E52" w14:paraId="7E02C0F0" w14:textId="77777777" w:rsidTr="00DF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  <w:hideMark/>
          </w:tcPr>
          <w:p w14:paraId="10096F86" w14:textId="72C13D82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LOCM</w:t>
            </w:r>
          </w:p>
        </w:tc>
        <w:tc>
          <w:tcPr>
            <w:tcW w:w="2218" w:type="dxa"/>
          </w:tcPr>
          <w:p w14:paraId="071FE0E6" w14:textId="77777777" w:rsidR="00DF058B" w:rsidRPr="000A3E52" w:rsidRDefault="00DF058B" w:rsidP="005E3295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8" w:type="dxa"/>
            <w:noWrap/>
          </w:tcPr>
          <w:p w14:paraId="31435382" w14:textId="0545CD4E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F058B" w:rsidRPr="000A3E52" w14:paraId="7DF75224" w14:textId="77777777" w:rsidTr="00DF05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</w:tcPr>
          <w:p w14:paraId="5F23D5E6" w14:textId="26C2F19B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ind w:firstLineChars="15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Ioxaglate</w:t>
            </w:r>
          </w:p>
        </w:tc>
        <w:tc>
          <w:tcPr>
            <w:tcW w:w="2218" w:type="dxa"/>
          </w:tcPr>
          <w:p w14:paraId="39A39E7B" w14:textId="6102C051" w:rsidR="00DF058B" w:rsidRDefault="00DF058B" w:rsidP="005E3295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exabrix</w:t>
            </w:r>
            <w:r w:rsidRPr="00A2380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8088" w:type="dxa"/>
            <w:noWrap/>
          </w:tcPr>
          <w:p w14:paraId="1602E3DB" w14:textId="00E33C3A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Guerbet, Bloomington, Indiana, United States</w:t>
            </w:r>
          </w:p>
        </w:tc>
      </w:tr>
      <w:tr w:rsidR="00DF058B" w:rsidRPr="000A3E52" w14:paraId="38732C3F" w14:textId="77777777" w:rsidTr="00DF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</w:tcPr>
          <w:p w14:paraId="2DE5282F" w14:textId="064B3196" w:rsidR="00DF058B" w:rsidRDefault="00DF058B" w:rsidP="00A23804">
            <w:pPr>
              <w:widowControl/>
              <w:wordWrap/>
              <w:autoSpaceDE/>
              <w:autoSpaceDN/>
              <w:spacing w:line="480" w:lineRule="auto"/>
              <w:ind w:firstLineChars="15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opromide</w:t>
            </w:r>
          </w:p>
        </w:tc>
        <w:tc>
          <w:tcPr>
            <w:tcW w:w="2218" w:type="dxa"/>
          </w:tcPr>
          <w:p w14:paraId="4B436CEA" w14:textId="70CC5CBB" w:rsidR="00DF058B" w:rsidRDefault="00DF058B" w:rsidP="005E3295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Ultravist</w:t>
            </w:r>
            <w:r w:rsidRPr="00A2380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8088" w:type="dxa"/>
            <w:noWrap/>
          </w:tcPr>
          <w:p w14:paraId="09C3D29B" w14:textId="7BBE4268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ayer Healthcare Pharmaceuticals, Montville, New Jersey, United States</w:t>
            </w:r>
          </w:p>
        </w:tc>
      </w:tr>
      <w:tr w:rsidR="00DF058B" w:rsidRPr="000A3E52" w14:paraId="23766E7F" w14:textId="77777777" w:rsidTr="00DF05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</w:tcPr>
          <w:p w14:paraId="231DB63D" w14:textId="28E1F84E" w:rsidR="00DF058B" w:rsidRDefault="00DF058B" w:rsidP="00A23804">
            <w:pPr>
              <w:widowControl/>
              <w:wordWrap/>
              <w:autoSpaceDE/>
              <w:autoSpaceDN/>
              <w:spacing w:line="480" w:lineRule="auto"/>
              <w:ind w:firstLineChars="15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opamidol</w:t>
            </w:r>
          </w:p>
        </w:tc>
        <w:tc>
          <w:tcPr>
            <w:tcW w:w="2218" w:type="dxa"/>
          </w:tcPr>
          <w:p w14:paraId="45E506DF" w14:textId="24FB31EE" w:rsidR="00DF058B" w:rsidRDefault="00DF058B" w:rsidP="005E3295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amiray</w:t>
            </w:r>
            <w:r w:rsidRPr="00A2380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8088" w:type="dxa"/>
            <w:noWrap/>
          </w:tcPr>
          <w:p w14:paraId="46D2E3B5" w14:textId="55AC727A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ongkook Pharmaceutical, Seoul, Korea</w:t>
            </w:r>
          </w:p>
        </w:tc>
      </w:tr>
      <w:tr w:rsidR="00DF058B" w:rsidRPr="000A3E52" w14:paraId="764E343D" w14:textId="77777777" w:rsidTr="00DF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</w:tcPr>
          <w:p w14:paraId="18EDF9EC" w14:textId="6BB0C02B" w:rsidR="00DF058B" w:rsidRDefault="00DF058B" w:rsidP="00CC426C">
            <w:pPr>
              <w:widowControl/>
              <w:wordWrap/>
              <w:autoSpaceDE/>
              <w:autoSpaceDN/>
              <w:spacing w:line="480" w:lineRule="auto"/>
              <w:ind w:firstLineChars="15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ohexol</w:t>
            </w:r>
          </w:p>
        </w:tc>
        <w:tc>
          <w:tcPr>
            <w:tcW w:w="2218" w:type="dxa"/>
          </w:tcPr>
          <w:p w14:paraId="7C9983E2" w14:textId="18A4479B" w:rsidR="00DF058B" w:rsidRDefault="00DF058B" w:rsidP="005E3295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mnipaque</w:t>
            </w:r>
            <w:r w:rsidRPr="00A2380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8088" w:type="dxa"/>
            <w:noWrap/>
          </w:tcPr>
          <w:p w14:paraId="5837F8BC" w14:textId="15398DF0" w:rsidR="00DF058B" w:rsidRPr="000A3E52" w:rsidRDefault="00DF058B" w:rsidP="00CC426C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 Healthcare, Princeton, New Jersey, United States</w:t>
            </w:r>
          </w:p>
        </w:tc>
      </w:tr>
      <w:tr w:rsidR="00DF058B" w:rsidRPr="000A3E52" w14:paraId="35077499" w14:textId="77777777" w:rsidTr="00DF05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</w:tcPr>
          <w:p w14:paraId="2EFC0DA9" w14:textId="13C59DA5" w:rsidR="00DF058B" w:rsidRDefault="00DF058B" w:rsidP="00A23804">
            <w:pPr>
              <w:widowControl/>
              <w:wordWrap/>
              <w:autoSpaceDE/>
              <w:autoSpaceDN/>
              <w:spacing w:line="480" w:lineRule="auto"/>
              <w:ind w:firstLineChars="150" w:firstLine="36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ohexol</w:t>
            </w:r>
          </w:p>
        </w:tc>
        <w:tc>
          <w:tcPr>
            <w:tcW w:w="2218" w:type="dxa"/>
          </w:tcPr>
          <w:p w14:paraId="16A4C664" w14:textId="297F9D1E" w:rsidR="00DF058B" w:rsidRDefault="00DF058B" w:rsidP="005E3295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obrix</w:t>
            </w:r>
            <w:r w:rsidRPr="00A2380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8088" w:type="dxa"/>
            <w:noWrap/>
          </w:tcPr>
          <w:p w14:paraId="3B25D274" w14:textId="42989880" w:rsidR="00DF058B" w:rsidRPr="000A3E52" w:rsidRDefault="00DF058B" w:rsidP="00A23804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aejoon Pharmaceutical Co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. Ltd.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, Korea</w:t>
            </w:r>
          </w:p>
        </w:tc>
      </w:tr>
      <w:tr w:rsidR="00DF058B" w:rsidRPr="000A3E52" w14:paraId="67863579" w14:textId="77777777" w:rsidTr="00DF0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</w:tcPr>
          <w:p w14:paraId="26ADB4F3" w14:textId="12320AAC" w:rsidR="00DF058B" w:rsidRDefault="00DF058B" w:rsidP="00A23804">
            <w:pPr>
              <w:widowControl/>
              <w:wordWrap/>
              <w:autoSpaceDE/>
              <w:autoSpaceDN/>
              <w:spacing w:line="480" w:lineRule="auto"/>
              <w:ind w:firstLineChars="150" w:firstLine="360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omeprol</w:t>
            </w:r>
          </w:p>
        </w:tc>
        <w:tc>
          <w:tcPr>
            <w:tcW w:w="2218" w:type="dxa"/>
          </w:tcPr>
          <w:p w14:paraId="71039109" w14:textId="53C5D5F4" w:rsidR="00DF058B" w:rsidRDefault="00DF058B" w:rsidP="005E3295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omeron</w:t>
            </w:r>
            <w:r w:rsidRPr="005E329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8088" w:type="dxa"/>
            <w:noWrap/>
          </w:tcPr>
          <w:p w14:paraId="1C7C4C42" w14:textId="7FD9BD6D" w:rsidR="00DF058B" w:rsidRDefault="00DF058B" w:rsidP="00A23804">
            <w:pPr>
              <w:widowControl/>
              <w:wordWrap/>
              <w:autoSpaceDE/>
              <w:autoSpaceDN/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93847">
              <w:rPr>
                <w:rFonts w:ascii="Times New Roman" w:hAnsi="Times New Roman" w:cs="Times New Roman"/>
                <w:sz w:val="24"/>
                <w:szCs w:val="24"/>
              </w:rPr>
              <w:t>Bracco Diagnostics, Princeton, New Jersey, United States</w:t>
            </w:r>
          </w:p>
        </w:tc>
      </w:tr>
      <w:tr w:rsidR="00DF058B" w:rsidRPr="000A3E52" w14:paraId="1AC32823" w14:textId="77777777" w:rsidTr="00DF05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noWrap/>
          </w:tcPr>
          <w:p w14:paraId="5206B5BD" w14:textId="46C1BDBB" w:rsidR="00DF058B" w:rsidRDefault="00DF058B" w:rsidP="00A23804">
            <w:pPr>
              <w:widowControl/>
              <w:wordWrap/>
              <w:autoSpaceDE/>
              <w:autoSpaceDN/>
              <w:spacing w:line="480" w:lineRule="auto"/>
              <w:ind w:firstLineChars="150" w:firstLine="360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oversol</w:t>
            </w:r>
          </w:p>
        </w:tc>
        <w:tc>
          <w:tcPr>
            <w:tcW w:w="2218" w:type="dxa"/>
          </w:tcPr>
          <w:p w14:paraId="6676FCA2" w14:textId="058427DD" w:rsidR="00DF058B" w:rsidRDefault="00DF058B" w:rsidP="005E3295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ptiray</w:t>
            </w:r>
            <w:r w:rsidRPr="005E329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8088" w:type="dxa"/>
            <w:noWrap/>
          </w:tcPr>
          <w:p w14:paraId="4C9C144A" w14:textId="4535DA44" w:rsidR="00DF058B" w:rsidRDefault="00DF058B" w:rsidP="00A23804">
            <w:pPr>
              <w:widowControl/>
              <w:wordWrap/>
              <w:autoSpaceDE/>
              <w:autoSpaceDN/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yco, Tyco Healthcare, Mallinckrodt Inc., Hazelwood, Missouri, United States</w:t>
            </w:r>
          </w:p>
        </w:tc>
      </w:tr>
    </w:tbl>
    <w:p w14:paraId="5B594D43" w14:textId="58E82BBA" w:rsidR="001120F9" w:rsidRPr="007F0921" w:rsidRDefault="00D32696" w:rsidP="00671BA3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IOCM: iso-osmolar contrast media; LOCM: low-osmolar contrast media.</w:t>
      </w:r>
    </w:p>
    <w:sectPr w:rsidR="001120F9" w:rsidRPr="007F0921" w:rsidSect="006D13E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809A" w14:textId="77777777" w:rsidR="00112BB8" w:rsidRDefault="00112BB8" w:rsidP="00267FCB">
      <w:pPr>
        <w:spacing w:after="0" w:line="240" w:lineRule="auto"/>
      </w:pPr>
      <w:r>
        <w:separator/>
      </w:r>
    </w:p>
  </w:endnote>
  <w:endnote w:type="continuationSeparator" w:id="0">
    <w:p w14:paraId="7E1F2F9F" w14:textId="77777777" w:rsidR="00112BB8" w:rsidRDefault="00112BB8" w:rsidP="0026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BFC0" w14:textId="77777777" w:rsidR="00112BB8" w:rsidRDefault="00112BB8" w:rsidP="00267FCB">
      <w:pPr>
        <w:spacing w:after="0" w:line="240" w:lineRule="auto"/>
      </w:pPr>
      <w:r>
        <w:separator/>
      </w:r>
    </w:p>
  </w:footnote>
  <w:footnote w:type="continuationSeparator" w:id="0">
    <w:p w14:paraId="22E56DE1" w14:textId="77777777" w:rsidR="00112BB8" w:rsidRDefault="00112BB8" w:rsidP="0026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31"/>
    <w:rsid w:val="00021D6E"/>
    <w:rsid w:val="00027737"/>
    <w:rsid w:val="00035437"/>
    <w:rsid w:val="0004084F"/>
    <w:rsid w:val="00051DF2"/>
    <w:rsid w:val="0007339E"/>
    <w:rsid w:val="00090725"/>
    <w:rsid w:val="000A3E52"/>
    <w:rsid w:val="000C2610"/>
    <w:rsid w:val="000E4271"/>
    <w:rsid w:val="000F1D82"/>
    <w:rsid w:val="00107F8B"/>
    <w:rsid w:val="001120F9"/>
    <w:rsid w:val="00112BB8"/>
    <w:rsid w:val="001525BD"/>
    <w:rsid w:val="00177538"/>
    <w:rsid w:val="00183D6E"/>
    <w:rsid w:val="001927CF"/>
    <w:rsid w:val="00202977"/>
    <w:rsid w:val="00232D8B"/>
    <w:rsid w:val="00262528"/>
    <w:rsid w:val="00267FCB"/>
    <w:rsid w:val="00280394"/>
    <w:rsid w:val="00287740"/>
    <w:rsid w:val="002D5FE0"/>
    <w:rsid w:val="003040C0"/>
    <w:rsid w:val="00356D23"/>
    <w:rsid w:val="00394A06"/>
    <w:rsid w:val="003952AB"/>
    <w:rsid w:val="003A759D"/>
    <w:rsid w:val="003C7CCC"/>
    <w:rsid w:val="003F3791"/>
    <w:rsid w:val="003F7BFF"/>
    <w:rsid w:val="00410D34"/>
    <w:rsid w:val="00427CF0"/>
    <w:rsid w:val="00433A3A"/>
    <w:rsid w:val="004615D4"/>
    <w:rsid w:val="00462BBA"/>
    <w:rsid w:val="00471636"/>
    <w:rsid w:val="00476880"/>
    <w:rsid w:val="00490F6C"/>
    <w:rsid w:val="00491523"/>
    <w:rsid w:val="004B2600"/>
    <w:rsid w:val="00504F59"/>
    <w:rsid w:val="00516456"/>
    <w:rsid w:val="00545A20"/>
    <w:rsid w:val="005A11A7"/>
    <w:rsid w:val="005A1A8C"/>
    <w:rsid w:val="005C3B41"/>
    <w:rsid w:val="005C6217"/>
    <w:rsid w:val="005E3295"/>
    <w:rsid w:val="005F0689"/>
    <w:rsid w:val="006205EF"/>
    <w:rsid w:val="00625EE0"/>
    <w:rsid w:val="00640FC5"/>
    <w:rsid w:val="00641FE6"/>
    <w:rsid w:val="00662135"/>
    <w:rsid w:val="00666155"/>
    <w:rsid w:val="0066711B"/>
    <w:rsid w:val="00671BA3"/>
    <w:rsid w:val="00696B53"/>
    <w:rsid w:val="006D13EA"/>
    <w:rsid w:val="006F10CA"/>
    <w:rsid w:val="00707286"/>
    <w:rsid w:val="00741531"/>
    <w:rsid w:val="00762EB1"/>
    <w:rsid w:val="007662B3"/>
    <w:rsid w:val="0077538D"/>
    <w:rsid w:val="00775C3A"/>
    <w:rsid w:val="007E5387"/>
    <w:rsid w:val="007F0921"/>
    <w:rsid w:val="007F74C7"/>
    <w:rsid w:val="0080147D"/>
    <w:rsid w:val="00806B96"/>
    <w:rsid w:val="0082511B"/>
    <w:rsid w:val="008305BC"/>
    <w:rsid w:val="0088625E"/>
    <w:rsid w:val="00890CA2"/>
    <w:rsid w:val="008C763E"/>
    <w:rsid w:val="008D0399"/>
    <w:rsid w:val="00951BCD"/>
    <w:rsid w:val="009547BB"/>
    <w:rsid w:val="00960915"/>
    <w:rsid w:val="00981C2A"/>
    <w:rsid w:val="00995B42"/>
    <w:rsid w:val="009B4E53"/>
    <w:rsid w:val="009C46A4"/>
    <w:rsid w:val="009F1820"/>
    <w:rsid w:val="00A0296F"/>
    <w:rsid w:val="00A0375D"/>
    <w:rsid w:val="00A23804"/>
    <w:rsid w:val="00A30BD8"/>
    <w:rsid w:val="00A34519"/>
    <w:rsid w:val="00A4422F"/>
    <w:rsid w:val="00A77B25"/>
    <w:rsid w:val="00A77E67"/>
    <w:rsid w:val="00A92E90"/>
    <w:rsid w:val="00AB72BE"/>
    <w:rsid w:val="00AC03A4"/>
    <w:rsid w:val="00AC3CA3"/>
    <w:rsid w:val="00AE4D61"/>
    <w:rsid w:val="00AF3279"/>
    <w:rsid w:val="00B03D14"/>
    <w:rsid w:val="00B57D83"/>
    <w:rsid w:val="00B71E2E"/>
    <w:rsid w:val="00B94BF3"/>
    <w:rsid w:val="00C032BE"/>
    <w:rsid w:val="00C05B72"/>
    <w:rsid w:val="00C07A0D"/>
    <w:rsid w:val="00C36820"/>
    <w:rsid w:val="00C623C7"/>
    <w:rsid w:val="00C65FB1"/>
    <w:rsid w:val="00C70817"/>
    <w:rsid w:val="00C740E7"/>
    <w:rsid w:val="00C7614B"/>
    <w:rsid w:val="00CA53FD"/>
    <w:rsid w:val="00CB7EAC"/>
    <w:rsid w:val="00CC426C"/>
    <w:rsid w:val="00D01553"/>
    <w:rsid w:val="00D0602B"/>
    <w:rsid w:val="00D32696"/>
    <w:rsid w:val="00D61F92"/>
    <w:rsid w:val="00D663E9"/>
    <w:rsid w:val="00D71021"/>
    <w:rsid w:val="00D85340"/>
    <w:rsid w:val="00D929E9"/>
    <w:rsid w:val="00D95F09"/>
    <w:rsid w:val="00DB46D6"/>
    <w:rsid w:val="00DF058B"/>
    <w:rsid w:val="00E01417"/>
    <w:rsid w:val="00E03BA3"/>
    <w:rsid w:val="00E150C1"/>
    <w:rsid w:val="00E43A34"/>
    <w:rsid w:val="00E5231D"/>
    <w:rsid w:val="00E64468"/>
    <w:rsid w:val="00E75782"/>
    <w:rsid w:val="00E86986"/>
    <w:rsid w:val="00EA681D"/>
    <w:rsid w:val="00EB592D"/>
    <w:rsid w:val="00F2509B"/>
    <w:rsid w:val="00F26CCC"/>
    <w:rsid w:val="00F37777"/>
    <w:rsid w:val="00F47BD5"/>
    <w:rsid w:val="00F90547"/>
    <w:rsid w:val="00FA0AB3"/>
    <w:rsid w:val="00FB3B48"/>
    <w:rsid w:val="00FB5C9C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792A6"/>
  <w15:docId w15:val="{B65A69E1-FF60-47EF-8583-616FA62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3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75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A759D"/>
  </w:style>
  <w:style w:type="paragraph" w:styleId="a5">
    <w:name w:val="footer"/>
    <w:basedOn w:val="a"/>
    <w:link w:val="Char0"/>
    <w:uiPriority w:val="99"/>
    <w:unhideWhenUsed/>
    <w:rsid w:val="003A75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A759D"/>
  </w:style>
  <w:style w:type="paragraph" w:styleId="a6">
    <w:name w:val="No Spacing"/>
    <w:uiPriority w:val="1"/>
    <w:qFormat/>
    <w:rsid w:val="00666155"/>
    <w:pPr>
      <w:widowControl w:val="0"/>
      <w:wordWrap w:val="0"/>
      <w:autoSpaceDE w:val="0"/>
      <w:autoSpaceDN w:val="0"/>
      <w:spacing w:after="0" w:line="240" w:lineRule="auto"/>
    </w:pPr>
  </w:style>
  <w:style w:type="table" w:customStyle="1" w:styleId="21">
    <w:name w:val="일반 표 21"/>
    <w:basedOn w:val="a1"/>
    <w:uiPriority w:val="42"/>
    <w:rsid w:val="00410D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EA68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A681D"/>
    <w:rPr>
      <w:rFonts w:ascii="Lucida Grande" w:hAnsi="Lucida Grande" w:cs="Lucida Grande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0141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01417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E01417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0141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E01417"/>
    <w:rPr>
      <w:b/>
      <w:bCs/>
      <w:szCs w:val="20"/>
    </w:rPr>
  </w:style>
  <w:style w:type="table" w:styleId="2">
    <w:name w:val="Plain Table 2"/>
    <w:basedOn w:val="a1"/>
    <w:uiPriority w:val="99"/>
    <w:rsid w:val="000A3E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668E-6451-4032-943F-E7431FA5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Seok Oh</dc:creator>
  <cp:lastModifiedBy>오석</cp:lastModifiedBy>
  <cp:revision>15</cp:revision>
  <dcterms:created xsi:type="dcterms:W3CDTF">2021-07-17T07:08:00Z</dcterms:created>
  <dcterms:modified xsi:type="dcterms:W3CDTF">2021-09-11T16:17:00Z</dcterms:modified>
</cp:coreProperties>
</file>