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DB7A" w14:textId="68B3111F" w:rsidR="002266D2" w:rsidRPr="00666842" w:rsidRDefault="002266D2" w:rsidP="00666842">
      <w:pPr>
        <w:jc w:val="center"/>
        <w:rPr>
          <w:b/>
          <w:bCs/>
        </w:rPr>
      </w:pPr>
    </w:p>
    <w:p w14:paraId="076DA306" w14:textId="77777777" w:rsidR="00666842" w:rsidRDefault="00666842" w:rsidP="00666842">
      <w:pPr>
        <w:jc w:val="center"/>
        <w:rPr>
          <w:b/>
          <w:bCs/>
          <w:lang w:val="en-US"/>
        </w:rPr>
      </w:pPr>
      <w:r w:rsidRPr="00666842">
        <w:rPr>
          <w:b/>
          <w:bCs/>
          <w:lang w:val="en-US"/>
        </w:rPr>
        <w:t xml:space="preserve">CHARACTERISTICS AND OUTCOMES OF IN-HOSPITAL CARDIAC ARREST IN COVID-19. </w:t>
      </w:r>
    </w:p>
    <w:p w14:paraId="38A4D16A" w14:textId="5EA8A924" w:rsidR="00666842" w:rsidRPr="00666842" w:rsidRDefault="00666842" w:rsidP="00666842">
      <w:pPr>
        <w:jc w:val="center"/>
        <w:rPr>
          <w:b/>
          <w:bCs/>
          <w:lang w:val="en-US"/>
        </w:rPr>
      </w:pPr>
      <w:r w:rsidRPr="00666842">
        <w:rPr>
          <w:b/>
          <w:bCs/>
          <w:lang w:val="en-US"/>
        </w:rPr>
        <w:t>A SYSTEMATIC REVIEW AND META-ANALYSIS</w:t>
      </w:r>
    </w:p>
    <w:p w14:paraId="26BBBFC1" w14:textId="0BB810D4" w:rsidR="00666842" w:rsidRPr="00666842" w:rsidRDefault="00666842" w:rsidP="00666842">
      <w:pPr>
        <w:jc w:val="center"/>
        <w:rPr>
          <w:b/>
          <w:bCs/>
          <w:lang w:val="en-US"/>
        </w:rPr>
      </w:pPr>
    </w:p>
    <w:p w14:paraId="2F6A53F5" w14:textId="1D23A7A9" w:rsidR="00666842" w:rsidRPr="00666842" w:rsidRDefault="00666842" w:rsidP="00666842">
      <w:pPr>
        <w:jc w:val="center"/>
        <w:rPr>
          <w:b/>
          <w:bCs/>
          <w:lang w:val="en-US"/>
        </w:rPr>
      </w:pPr>
    </w:p>
    <w:p w14:paraId="7BE3C712" w14:textId="6C590515" w:rsidR="00666842" w:rsidRPr="00666842" w:rsidRDefault="00666842" w:rsidP="00666842">
      <w:pPr>
        <w:jc w:val="center"/>
        <w:rPr>
          <w:b/>
          <w:bCs/>
          <w:u w:val="single"/>
          <w:lang w:val="en-US"/>
        </w:rPr>
      </w:pPr>
    </w:p>
    <w:p w14:paraId="2E24E719" w14:textId="65B36AAD" w:rsidR="00666842" w:rsidRPr="00666842" w:rsidRDefault="00666842" w:rsidP="00666842">
      <w:pPr>
        <w:jc w:val="center"/>
        <w:rPr>
          <w:b/>
          <w:bCs/>
          <w:u w:val="single"/>
        </w:rPr>
      </w:pPr>
      <w:r w:rsidRPr="00666842">
        <w:rPr>
          <w:b/>
          <w:bCs/>
          <w:u w:val="single"/>
        </w:rPr>
        <w:t xml:space="preserve">Supplementary </w:t>
      </w:r>
      <w:r w:rsidR="00635335">
        <w:rPr>
          <w:b/>
          <w:bCs/>
          <w:u w:val="single"/>
        </w:rPr>
        <w:t>D</w:t>
      </w:r>
      <w:r w:rsidRPr="00666842">
        <w:rPr>
          <w:b/>
          <w:bCs/>
          <w:u w:val="single"/>
        </w:rPr>
        <w:t xml:space="preserve">igital </w:t>
      </w:r>
      <w:r w:rsidR="00635335">
        <w:rPr>
          <w:b/>
          <w:bCs/>
          <w:u w:val="single"/>
        </w:rPr>
        <w:t>F</w:t>
      </w:r>
      <w:r w:rsidRPr="00666842">
        <w:rPr>
          <w:b/>
          <w:bCs/>
          <w:u w:val="single"/>
        </w:rPr>
        <w:t>ile</w:t>
      </w:r>
    </w:p>
    <w:p w14:paraId="6C50465F" w14:textId="1413C199" w:rsidR="00666842" w:rsidRDefault="00666842" w:rsidP="00666842"/>
    <w:p w14:paraId="54F6C8B2" w14:textId="1A7E44C2" w:rsidR="00666842" w:rsidRDefault="00666842" w:rsidP="0066684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7578765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A5FFBA" w14:textId="3432564A" w:rsidR="007B39C5" w:rsidRDefault="007B39C5" w:rsidP="00FF15A2">
          <w:pPr>
            <w:pStyle w:val="Nagwekspisutreci"/>
            <w:spacing w:line="480" w:lineRule="auto"/>
          </w:pPr>
          <w:r>
            <w:t>CONTENT</w:t>
          </w:r>
        </w:p>
        <w:p w14:paraId="0A25328C" w14:textId="77777777" w:rsidR="007B39C5" w:rsidRPr="007B39C5" w:rsidRDefault="007B39C5" w:rsidP="00FF15A2">
          <w:pPr>
            <w:spacing w:line="480" w:lineRule="auto"/>
            <w:rPr>
              <w:lang w:eastAsia="pl-PL"/>
            </w:rPr>
          </w:pPr>
        </w:p>
        <w:p w14:paraId="61886E5C" w14:textId="1AA8C4F2" w:rsidR="00FF15A2" w:rsidRDefault="007B39C5" w:rsidP="00FF15A2">
          <w:pPr>
            <w:pStyle w:val="Spistreci2"/>
            <w:tabs>
              <w:tab w:val="right" w:leader="dot" w:pos="9056"/>
            </w:tabs>
            <w:spacing w:line="480" w:lineRule="auto"/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r w:rsidRPr="007B39C5">
            <w:fldChar w:fldCharType="begin"/>
          </w:r>
          <w:r w:rsidRPr="007B39C5">
            <w:instrText>TOC \o "1-3" \h \z \u</w:instrText>
          </w:r>
          <w:r w:rsidRPr="007B39C5">
            <w:fldChar w:fldCharType="separate"/>
          </w:r>
          <w:hyperlink w:anchor="_Toc68250558" w:history="1">
            <w:r w:rsidR="00FF15A2" w:rsidRPr="00D02583">
              <w:rPr>
                <w:rStyle w:val="Hipercze"/>
                <w:b/>
                <w:bCs/>
                <w:noProof/>
                <w:lang w:val="en-US"/>
              </w:rPr>
              <w:t>Table S1. Hospital localization of the in-hospital cardiac arrest in the included trials.</w:t>
            </w:r>
            <w:r w:rsidR="00FF15A2">
              <w:rPr>
                <w:noProof/>
                <w:webHidden/>
              </w:rPr>
              <w:tab/>
            </w:r>
            <w:r w:rsidR="00FF15A2">
              <w:rPr>
                <w:noProof/>
                <w:webHidden/>
              </w:rPr>
              <w:fldChar w:fldCharType="begin"/>
            </w:r>
            <w:r w:rsidR="00FF15A2">
              <w:rPr>
                <w:noProof/>
                <w:webHidden/>
              </w:rPr>
              <w:instrText xml:space="preserve"> PAGEREF _Toc68250558 \h </w:instrText>
            </w:r>
            <w:r w:rsidR="00FF15A2">
              <w:rPr>
                <w:noProof/>
                <w:webHidden/>
              </w:rPr>
            </w:r>
            <w:r w:rsidR="00FF15A2">
              <w:rPr>
                <w:noProof/>
                <w:webHidden/>
              </w:rPr>
              <w:fldChar w:fldCharType="separate"/>
            </w:r>
            <w:r w:rsidR="00FF15A2">
              <w:rPr>
                <w:noProof/>
                <w:webHidden/>
              </w:rPr>
              <w:t>2</w:t>
            </w:r>
            <w:r w:rsidR="00FF15A2">
              <w:rPr>
                <w:noProof/>
                <w:webHidden/>
              </w:rPr>
              <w:fldChar w:fldCharType="end"/>
            </w:r>
          </w:hyperlink>
        </w:p>
        <w:p w14:paraId="49FEBD00" w14:textId="70B9DFA6" w:rsidR="00FF15A2" w:rsidRDefault="00FF15A2" w:rsidP="00FF15A2">
          <w:pPr>
            <w:pStyle w:val="Spistreci2"/>
            <w:tabs>
              <w:tab w:val="right" w:leader="dot" w:pos="9056"/>
            </w:tabs>
            <w:spacing w:line="480" w:lineRule="auto"/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68250559" w:history="1">
            <w:r w:rsidRPr="00D02583">
              <w:rPr>
                <w:rStyle w:val="Hipercze"/>
                <w:b/>
                <w:bCs/>
                <w:noProof/>
                <w:lang w:val="en-US"/>
              </w:rPr>
              <w:t>Figure S1. Forest plot of return of spontaneous circulation (ROSC) between pre-pandemic versus pandemic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59353" w14:textId="47BF94DB" w:rsidR="00FF15A2" w:rsidRDefault="00FF15A2" w:rsidP="00FF15A2">
          <w:pPr>
            <w:pStyle w:val="Spistreci2"/>
            <w:tabs>
              <w:tab w:val="right" w:leader="dot" w:pos="9056"/>
            </w:tabs>
            <w:spacing w:line="480" w:lineRule="auto"/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68250560" w:history="1">
            <w:r w:rsidRPr="00D02583">
              <w:rPr>
                <w:rStyle w:val="Hipercze"/>
                <w:b/>
                <w:bCs/>
                <w:noProof/>
                <w:lang w:val="en-US"/>
              </w:rPr>
              <w:t>Figure S2. Forest plot of overall mortality between pre-pandemic versus pandemic group.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1A754" w14:textId="4065A83B" w:rsidR="00FF15A2" w:rsidRDefault="00FF15A2" w:rsidP="00FF15A2">
          <w:pPr>
            <w:pStyle w:val="Spistreci2"/>
            <w:tabs>
              <w:tab w:val="right" w:leader="dot" w:pos="9056"/>
            </w:tabs>
            <w:spacing w:line="480" w:lineRule="auto"/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68250561" w:history="1">
            <w:r w:rsidRPr="00D02583">
              <w:rPr>
                <w:rStyle w:val="Hipercze"/>
                <w:b/>
                <w:bCs/>
                <w:noProof/>
                <w:lang w:val="en-US"/>
              </w:rPr>
              <w:t>Figure S3. A summary table of review authors' judgements for each risk of bias item for each study.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D02A1" w14:textId="1823D347" w:rsidR="00FF15A2" w:rsidRDefault="00FF15A2" w:rsidP="00FF15A2">
          <w:pPr>
            <w:pStyle w:val="Spistreci2"/>
            <w:tabs>
              <w:tab w:val="right" w:leader="dot" w:pos="9056"/>
            </w:tabs>
            <w:spacing w:line="480" w:lineRule="auto"/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68250562" w:history="1">
            <w:r w:rsidRPr="00D02583">
              <w:rPr>
                <w:rStyle w:val="Hipercze"/>
                <w:b/>
                <w:bCs/>
                <w:noProof/>
                <w:lang w:val="en-US"/>
              </w:rPr>
              <w:t>Figure S4. A plot of the distribution of review authors' judgements across studies for each risk of bias item.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_Toc68250562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06A32" w14:textId="646AAE68" w:rsidR="007B39C5" w:rsidRDefault="007B39C5" w:rsidP="00FF15A2">
          <w:pPr>
            <w:spacing w:line="480" w:lineRule="auto"/>
          </w:pPr>
          <w:r w:rsidRPr="007B39C5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920961F" w14:textId="722C26AF" w:rsidR="00666842" w:rsidRDefault="00666842" w:rsidP="00FF15A2">
      <w:pPr>
        <w:spacing w:line="480" w:lineRule="auto"/>
      </w:pPr>
    </w:p>
    <w:p w14:paraId="22D4F87E" w14:textId="5F4DC96C" w:rsidR="00666842" w:rsidRDefault="00666842" w:rsidP="00932261">
      <w:pPr>
        <w:spacing w:line="480" w:lineRule="auto"/>
      </w:pPr>
    </w:p>
    <w:p w14:paraId="10B8FB15" w14:textId="20EEA4A4" w:rsidR="0077152C" w:rsidRPr="00E77B44" w:rsidRDefault="0077152C" w:rsidP="00E77B44">
      <w:pPr>
        <w:spacing w:line="48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</w:pPr>
    </w:p>
    <w:p w14:paraId="72CA3001" w14:textId="77777777" w:rsidR="00F1636A" w:rsidRDefault="00F1636A" w:rsidP="0077152C">
      <w:pPr>
        <w:rPr>
          <w:lang w:val="en-US"/>
        </w:rPr>
      </w:pPr>
    </w:p>
    <w:p w14:paraId="248D201B" w14:textId="77777777" w:rsidR="0077152C" w:rsidRDefault="0077152C" w:rsidP="0077152C">
      <w:pPr>
        <w:rPr>
          <w:lang w:val="en-US"/>
        </w:rPr>
        <w:sectPr w:rsidR="0077152C" w:rsidSect="00BF72E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47B6107" w14:textId="6990377C" w:rsidR="00F1636A" w:rsidRPr="00B70F04" w:rsidRDefault="00F1636A" w:rsidP="00B70F04">
      <w:pPr>
        <w:pStyle w:val="Nagwek2"/>
        <w:rPr>
          <w:b/>
          <w:bCs/>
          <w:sz w:val="20"/>
          <w:szCs w:val="20"/>
          <w:lang w:val="en-US"/>
        </w:rPr>
      </w:pPr>
      <w:bookmarkStart w:id="0" w:name="_Toc68250558"/>
      <w:r w:rsidRPr="00B70F04">
        <w:rPr>
          <w:b/>
          <w:bCs/>
          <w:sz w:val="20"/>
          <w:szCs w:val="20"/>
          <w:lang w:val="en-US"/>
        </w:rPr>
        <w:lastRenderedPageBreak/>
        <w:t>Table S</w:t>
      </w:r>
      <w:r w:rsidR="00E77B44">
        <w:rPr>
          <w:b/>
          <w:bCs/>
          <w:sz w:val="20"/>
          <w:szCs w:val="20"/>
          <w:lang w:val="en-US"/>
        </w:rPr>
        <w:t>1</w:t>
      </w:r>
      <w:r w:rsidRPr="00B70F04">
        <w:rPr>
          <w:b/>
          <w:bCs/>
          <w:sz w:val="20"/>
          <w:szCs w:val="20"/>
          <w:lang w:val="en-US"/>
        </w:rPr>
        <w:t xml:space="preserve">. </w:t>
      </w:r>
      <w:bookmarkStart w:id="1" w:name="_Hlk67134962"/>
      <w:r w:rsidRPr="00B70F04">
        <w:rPr>
          <w:b/>
          <w:bCs/>
          <w:sz w:val="20"/>
          <w:szCs w:val="20"/>
          <w:lang w:val="en-US"/>
        </w:rPr>
        <w:t xml:space="preserve">Hospital localization of </w:t>
      </w:r>
      <w:r w:rsidR="00754B0E">
        <w:rPr>
          <w:b/>
          <w:bCs/>
          <w:sz w:val="20"/>
          <w:szCs w:val="20"/>
          <w:lang w:val="en-US"/>
        </w:rPr>
        <w:t xml:space="preserve">the </w:t>
      </w:r>
      <w:r w:rsidR="00754B0E" w:rsidRPr="00B70F04">
        <w:rPr>
          <w:rStyle w:val="Nagwek2Znak"/>
          <w:b/>
          <w:bCs/>
          <w:sz w:val="20"/>
          <w:szCs w:val="20"/>
          <w:lang w:val="en-US"/>
        </w:rPr>
        <w:t xml:space="preserve">in-hospital </w:t>
      </w:r>
      <w:r w:rsidRPr="00B70F04">
        <w:rPr>
          <w:b/>
          <w:bCs/>
          <w:sz w:val="20"/>
          <w:szCs w:val="20"/>
          <w:lang w:val="en-US"/>
        </w:rPr>
        <w:t>cardiac arrest</w:t>
      </w:r>
      <w:r w:rsidR="00B70F04" w:rsidRPr="00B70F04">
        <w:rPr>
          <w:b/>
          <w:bCs/>
          <w:sz w:val="20"/>
          <w:szCs w:val="20"/>
          <w:lang w:val="en-US"/>
        </w:rPr>
        <w:t xml:space="preserve"> in</w:t>
      </w:r>
      <w:r w:rsidR="00702187">
        <w:rPr>
          <w:b/>
          <w:bCs/>
          <w:sz w:val="20"/>
          <w:szCs w:val="20"/>
          <w:lang w:val="en-US"/>
        </w:rPr>
        <w:t xml:space="preserve"> the</w:t>
      </w:r>
      <w:r w:rsidR="00B70F04" w:rsidRPr="00B70F04">
        <w:rPr>
          <w:b/>
          <w:bCs/>
          <w:sz w:val="20"/>
          <w:szCs w:val="20"/>
          <w:lang w:val="en-US"/>
        </w:rPr>
        <w:t xml:space="preserve"> included trials</w:t>
      </w:r>
      <w:bookmarkEnd w:id="1"/>
      <w:r w:rsidR="00B70F04" w:rsidRPr="00B70F04">
        <w:rPr>
          <w:b/>
          <w:bCs/>
          <w:sz w:val="20"/>
          <w:szCs w:val="20"/>
          <w:lang w:val="en-US"/>
        </w:rPr>
        <w:t>.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2"/>
        <w:gridCol w:w="1480"/>
        <w:gridCol w:w="1642"/>
        <w:gridCol w:w="1600"/>
        <w:gridCol w:w="1486"/>
        <w:gridCol w:w="1539"/>
        <w:gridCol w:w="1527"/>
        <w:gridCol w:w="1567"/>
        <w:gridCol w:w="1623"/>
      </w:tblGrid>
      <w:tr w:rsidR="00B70F04" w:rsidRPr="00E77B44" w14:paraId="7D5FDD03" w14:textId="77777777" w:rsidTr="00B70F04">
        <w:tc>
          <w:tcPr>
            <w:tcW w:w="1532" w:type="dxa"/>
            <w:vMerge w:val="restart"/>
            <w:vAlign w:val="center"/>
          </w:tcPr>
          <w:p w14:paraId="5AE0F5FA" w14:textId="73EA7741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2" w:name="_Hlk67135164"/>
            <w:r>
              <w:rPr>
                <w:b/>
                <w:bCs/>
                <w:sz w:val="20"/>
                <w:szCs w:val="20"/>
                <w:lang w:val="en-US"/>
              </w:rPr>
              <w:t>Trials</w:t>
            </w:r>
          </w:p>
        </w:tc>
        <w:tc>
          <w:tcPr>
            <w:tcW w:w="1480" w:type="dxa"/>
            <w:vMerge w:val="restart"/>
            <w:vAlign w:val="center"/>
          </w:tcPr>
          <w:p w14:paraId="7EAD6D56" w14:textId="78C7E20D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 of studies</w:t>
            </w:r>
          </w:p>
        </w:tc>
        <w:tc>
          <w:tcPr>
            <w:tcW w:w="3242" w:type="dxa"/>
            <w:gridSpan w:val="2"/>
            <w:vAlign w:val="center"/>
          </w:tcPr>
          <w:p w14:paraId="30CB5B2D" w14:textId="7E0AC827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Events/participants</w:t>
            </w:r>
          </w:p>
        </w:tc>
        <w:tc>
          <w:tcPr>
            <w:tcW w:w="3025" w:type="dxa"/>
            <w:gridSpan w:val="2"/>
            <w:vAlign w:val="center"/>
          </w:tcPr>
          <w:p w14:paraId="307666CB" w14:textId="2083988D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3094" w:type="dxa"/>
            <w:gridSpan w:val="2"/>
            <w:vAlign w:val="center"/>
          </w:tcPr>
          <w:p w14:paraId="7737E955" w14:textId="08D94F28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Heterogeneity between trials</w:t>
            </w:r>
          </w:p>
        </w:tc>
        <w:tc>
          <w:tcPr>
            <w:tcW w:w="1623" w:type="dxa"/>
            <w:vMerge w:val="restart"/>
            <w:vAlign w:val="center"/>
          </w:tcPr>
          <w:p w14:paraId="5D7FE03A" w14:textId="77777777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P-value for</w:t>
            </w:r>
          </w:p>
          <w:p w14:paraId="0DCA0729" w14:textId="77777777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differences</w:t>
            </w:r>
          </w:p>
          <w:p w14:paraId="36FF5B57" w14:textId="0C0F8254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across groups</w:t>
            </w:r>
          </w:p>
        </w:tc>
      </w:tr>
      <w:tr w:rsidR="00B70F04" w14:paraId="70C2F65F" w14:textId="77777777" w:rsidTr="00B70F04">
        <w:tc>
          <w:tcPr>
            <w:tcW w:w="1532" w:type="dxa"/>
            <w:vMerge/>
          </w:tcPr>
          <w:p w14:paraId="61AEB612" w14:textId="77777777" w:rsidR="00B70F04" w:rsidRDefault="00B70F04" w:rsidP="0077152C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vMerge/>
          </w:tcPr>
          <w:p w14:paraId="1BDB4A2F" w14:textId="77777777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vAlign w:val="center"/>
          </w:tcPr>
          <w:p w14:paraId="068BC5A8" w14:textId="5E486F1B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Pre-pandemic period</w:t>
            </w:r>
          </w:p>
        </w:tc>
        <w:tc>
          <w:tcPr>
            <w:tcW w:w="1600" w:type="dxa"/>
            <w:vAlign w:val="center"/>
          </w:tcPr>
          <w:p w14:paraId="3B2A6DD6" w14:textId="5AD502D6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Pandemic period</w:t>
            </w:r>
          </w:p>
        </w:tc>
        <w:tc>
          <w:tcPr>
            <w:tcW w:w="1486" w:type="dxa"/>
            <w:vAlign w:val="center"/>
          </w:tcPr>
          <w:p w14:paraId="65C4803C" w14:textId="3C512D40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OR</w:t>
            </w:r>
          </w:p>
        </w:tc>
        <w:tc>
          <w:tcPr>
            <w:tcW w:w="1539" w:type="dxa"/>
            <w:vAlign w:val="center"/>
          </w:tcPr>
          <w:p w14:paraId="3E78614D" w14:textId="00C2260A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95%CI</w:t>
            </w:r>
          </w:p>
        </w:tc>
        <w:tc>
          <w:tcPr>
            <w:tcW w:w="1527" w:type="dxa"/>
            <w:vAlign w:val="center"/>
          </w:tcPr>
          <w:p w14:paraId="2B39A935" w14:textId="45DC48E5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567" w:type="dxa"/>
            <w:vAlign w:val="center"/>
          </w:tcPr>
          <w:p w14:paraId="5E1D0EC0" w14:textId="54D143D7" w:rsidR="00B70F04" w:rsidRPr="00B70F04" w:rsidRDefault="00B70F04" w:rsidP="00B70F0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0F0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70F04">
              <w:rPr>
                <w:b/>
                <w:bCs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B70F04">
              <w:rPr>
                <w:b/>
                <w:bCs/>
                <w:sz w:val="20"/>
                <w:szCs w:val="20"/>
                <w:lang w:val="en-US"/>
              </w:rPr>
              <w:t>statistic</w:t>
            </w:r>
          </w:p>
        </w:tc>
        <w:tc>
          <w:tcPr>
            <w:tcW w:w="1623" w:type="dxa"/>
            <w:vMerge/>
          </w:tcPr>
          <w:p w14:paraId="1BCBB3F1" w14:textId="77777777" w:rsidR="00B70F04" w:rsidRDefault="00B70F04" w:rsidP="0077152C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B70F04" w14:paraId="6AE5A0BD" w14:textId="77777777" w:rsidTr="005B615B">
        <w:tc>
          <w:tcPr>
            <w:tcW w:w="1532" w:type="dxa"/>
            <w:vAlign w:val="center"/>
          </w:tcPr>
          <w:p w14:paraId="027281D8" w14:textId="7FC80E1F" w:rsidR="00B70F04" w:rsidRPr="00702187" w:rsidRDefault="00B70F04" w:rsidP="005B615B">
            <w:pPr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Intensive care unit</w:t>
            </w:r>
          </w:p>
        </w:tc>
        <w:tc>
          <w:tcPr>
            <w:tcW w:w="1480" w:type="dxa"/>
            <w:vAlign w:val="center"/>
          </w:tcPr>
          <w:p w14:paraId="5BFD5FA0" w14:textId="3D5DB898" w:rsidR="00B70F04" w:rsidRPr="00702187" w:rsidRDefault="00B70F04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2" w:type="dxa"/>
            <w:vAlign w:val="center"/>
          </w:tcPr>
          <w:p w14:paraId="10AF177D" w14:textId="77777777" w:rsidR="00B70F04" w:rsidRPr="00702187" w:rsidRDefault="00B70F04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187/</w:t>
            </w:r>
            <w:r w:rsidR="007B39C5" w:rsidRPr="00702187">
              <w:rPr>
                <w:sz w:val="20"/>
                <w:szCs w:val="20"/>
                <w:lang w:val="en-US"/>
              </w:rPr>
              <w:t>788</w:t>
            </w:r>
          </w:p>
          <w:p w14:paraId="7DEBDB29" w14:textId="6ACF5656" w:rsidR="007B39C5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(23.7%)</w:t>
            </w:r>
          </w:p>
        </w:tc>
        <w:tc>
          <w:tcPr>
            <w:tcW w:w="1600" w:type="dxa"/>
            <w:vAlign w:val="center"/>
          </w:tcPr>
          <w:p w14:paraId="5FE2793D" w14:textId="77777777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193/821</w:t>
            </w:r>
          </w:p>
          <w:p w14:paraId="5C43ADBB" w14:textId="774B781A" w:rsidR="007B39C5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(23.5%)</w:t>
            </w:r>
          </w:p>
        </w:tc>
        <w:tc>
          <w:tcPr>
            <w:tcW w:w="1486" w:type="dxa"/>
            <w:vAlign w:val="center"/>
          </w:tcPr>
          <w:p w14:paraId="2B6CB6D3" w14:textId="485CA704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1539" w:type="dxa"/>
            <w:vAlign w:val="center"/>
          </w:tcPr>
          <w:p w14:paraId="04AE98F8" w14:textId="72B23AD3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0.27 – 2.11</w:t>
            </w:r>
          </w:p>
        </w:tc>
        <w:tc>
          <w:tcPr>
            <w:tcW w:w="1527" w:type="dxa"/>
            <w:vAlign w:val="center"/>
          </w:tcPr>
          <w:p w14:paraId="392F0D2E" w14:textId="56C15EE3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567" w:type="dxa"/>
            <w:vAlign w:val="center"/>
          </w:tcPr>
          <w:p w14:paraId="5D196232" w14:textId="706DBE38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92%</w:t>
            </w:r>
          </w:p>
        </w:tc>
        <w:tc>
          <w:tcPr>
            <w:tcW w:w="1623" w:type="dxa"/>
            <w:vAlign w:val="center"/>
          </w:tcPr>
          <w:p w14:paraId="31D8F2C1" w14:textId="551E3DD6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0.58</w:t>
            </w:r>
          </w:p>
        </w:tc>
      </w:tr>
      <w:tr w:rsidR="00B70F04" w14:paraId="07CB2D0C" w14:textId="77777777" w:rsidTr="005B615B">
        <w:tc>
          <w:tcPr>
            <w:tcW w:w="1532" w:type="dxa"/>
            <w:vAlign w:val="center"/>
          </w:tcPr>
          <w:p w14:paraId="06546F92" w14:textId="0F8A01B5" w:rsidR="00B70F04" w:rsidRPr="00702187" w:rsidRDefault="00B70F04" w:rsidP="005B615B">
            <w:pPr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Emergency room</w:t>
            </w:r>
          </w:p>
        </w:tc>
        <w:tc>
          <w:tcPr>
            <w:tcW w:w="1480" w:type="dxa"/>
            <w:vAlign w:val="center"/>
          </w:tcPr>
          <w:p w14:paraId="18DD3492" w14:textId="4F7F6F04" w:rsidR="00B70F04" w:rsidRPr="00702187" w:rsidRDefault="00B70F04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42" w:type="dxa"/>
            <w:vAlign w:val="center"/>
          </w:tcPr>
          <w:p w14:paraId="59BA66A0" w14:textId="77777777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81/704</w:t>
            </w:r>
          </w:p>
          <w:p w14:paraId="7048DFB8" w14:textId="714D0A72" w:rsidR="007B39C5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(11.5%)</w:t>
            </w:r>
          </w:p>
        </w:tc>
        <w:tc>
          <w:tcPr>
            <w:tcW w:w="1600" w:type="dxa"/>
            <w:vAlign w:val="center"/>
          </w:tcPr>
          <w:p w14:paraId="7E0B357C" w14:textId="77777777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115/728</w:t>
            </w:r>
          </w:p>
          <w:p w14:paraId="36BB9213" w14:textId="0C28B860" w:rsidR="007B39C5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(15.8%)</w:t>
            </w:r>
          </w:p>
        </w:tc>
        <w:tc>
          <w:tcPr>
            <w:tcW w:w="1486" w:type="dxa"/>
            <w:vAlign w:val="center"/>
          </w:tcPr>
          <w:p w14:paraId="54DFC309" w14:textId="518CB7D3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0.80</w:t>
            </w:r>
          </w:p>
        </w:tc>
        <w:tc>
          <w:tcPr>
            <w:tcW w:w="1539" w:type="dxa"/>
            <w:vAlign w:val="center"/>
          </w:tcPr>
          <w:p w14:paraId="274A0BD5" w14:textId="60D9D4B5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0.43 – 1.46</w:t>
            </w:r>
          </w:p>
        </w:tc>
        <w:tc>
          <w:tcPr>
            <w:tcW w:w="1527" w:type="dxa"/>
            <w:vAlign w:val="center"/>
          </w:tcPr>
          <w:p w14:paraId="5EB4C2DE" w14:textId="5461F108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0.12</w:t>
            </w:r>
          </w:p>
        </w:tc>
        <w:tc>
          <w:tcPr>
            <w:tcW w:w="1567" w:type="dxa"/>
            <w:vAlign w:val="center"/>
          </w:tcPr>
          <w:p w14:paraId="57A4AC58" w14:textId="7D9AEF84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52%</w:t>
            </w:r>
          </w:p>
        </w:tc>
        <w:tc>
          <w:tcPr>
            <w:tcW w:w="1623" w:type="dxa"/>
            <w:vAlign w:val="center"/>
          </w:tcPr>
          <w:p w14:paraId="637482CF" w14:textId="624503E8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0.47</w:t>
            </w:r>
          </w:p>
        </w:tc>
      </w:tr>
      <w:tr w:rsidR="00B70F04" w14:paraId="0E53C17F" w14:textId="77777777" w:rsidTr="005B615B">
        <w:tc>
          <w:tcPr>
            <w:tcW w:w="1532" w:type="dxa"/>
            <w:vAlign w:val="center"/>
          </w:tcPr>
          <w:p w14:paraId="188BE3C7" w14:textId="6FB954B8" w:rsidR="00B70F04" w:rsidRPr="00702187" w:rsidRDefault="00B70F04" w:rsidP="005B615B">
            <w:pPr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General ward</w:t>
            </w:r>
          </w:p>
        </w:tc>
        <w:tc>
          <w:tcPr>
            <w:tcW w:w="1480" w:type="dxa"/>
            <w:vAlign w:val="center"/>
          </w:tcPr>
          <w:p w14:paraId="3978149A" w14:textId="0CB3C349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42" w:type="dxa"/>
            <w:vAlign w:val="center"/>
          </w:tcPr>
          <w:p w14:paraId="3609A85A" w14:textId="77777777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275/704</w:t>
            </w:r>
          </w:p>
          <w:p w14:paraId="49AE0888" w14:textId="652A5A93" w:rsidR="007B39C5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(39.1%)</w:t>
            </w:r>
          </w:p>
        </w:tc>
        <w:tc>
          <w:tcPr>
            <w:tcW w:w="1600" w:type="dxa"/>
            <w:vAlign w:val="center"/>
          </w:tcPr>
          <w:p w14:paraId="60220C0B" w14:textId="77777777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282/728</w:t>
            </w:r>
          </w:p>
          <w:p w14:paraId="348A2EEF" w14:textId="3DC41A81" w:rsidR="007B39C5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(38.7%)</w:t>
            </w:r>
          </w:p>
        </w:tc>
        <w:tc>
          <w:tcPr>
            <w:tcW w:w="1486" w:type="dxa"/>
            <w:vAlign w:val="center"/>
          </w:tcPr>
          <w:p w14:paraId="34376563" w14:textId="7BD4385A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0.99</w:t>
            </w:r>
          </w:p>
        </w:tc>
        <w:tc>
          <w:tcPr>
            <w:tcW w:w="1539" w:type="dxa"/>
            <w:vAlign w:val="center"/>
          </w:tcPr>
          <w:p w14:paraId="4C394348" w14:textId="624B7B48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 xml:space="preserve">0.30 – 3.22 </w:t>
            </w:r>
          </w:p>
        </w:tc>
        <w:tc>
          <w:tcPr>
            <w:tcW w:w="1527" w:type="dxa"/>
            <w:vAlign w:val="center"/>
          </w:tcPr>
          <w:p w14:paraId="4BD70376" w14:textId="4A4210C3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567" w:type="dxa"/>
            <w:vAlign w:val="center"/>
          </w:tcPr>
          <w:p w14:paraId="12ACABB3" w14:textId="37D5BB31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93%</w:t>
            </w:r>
          </w:p>
        </w:tc>
        <w:tc>
          <w:tcPr>
            <w:tcW w:w="1623" w:type="dxa"/>
            <w:vAlign w:val="center"/>
          </w:tcPr>
          <w:p w14:paraId="05439FBD" w14:textId="67313AB5" w:rsidR="00B70F04" w:rsidRPr="00702187" w:rsidRDefault="007B39C5" w:rsidP="00B70F04">
            <w:pPr>
              <w:jc w:val="center"/>
              <w:rPr>
                <w:sz w:val="20"/>
                <w:szCs w:val="20"/>
                <w:lang w:val="en-US"/>
              </w:rPr>
            </w:pPr>
            <w:r w:rsidRPr="00702187">
              <w:rPr>
                <w:sz w:val="20"/>
                <w:szCs w:val="20"/>
                <w:lang w:val="en-US"/>
              </w:rPr>
              <w:t>0.99</w:t>
            </w:r>
          </w:p>
        </w:tc>
      </w:tr>
    </w:tbl>
    <w:bookmarkEnd w:id="2"/>
    <w:p w14:paraId="6C45E003" w14:textId="7BCADAEC" w:rsidR="00F1636A" w:rsidRDefault="00B70F04" w:rsidP="0077152C">
      <w:pPr>
        <w:rPr>
          <w:i/>
          <w:iCs/>
          <w:sz w:val="20"/>
          <w:szCs w:val="20"/>
          <w:lang w:val="en-US"/>
        </w:rPr>
        <w:sectPr w:rsidR="00F1636A" w:rsidSect="0077152C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36D3B">
        <w:rPr>
          <w:i/>
          <w:iCs/>
          <w:sz w:val="20"/>
          <w:szCs w:val="20"/>
          <w:lang w:val="en-US"/>
        </w:rPr>
        <w:t xml:space="preserve">Legend: </w:t>
      </w:r>
      <w:r>
        <w:rPr>
          <w:i/>
          <w:iCs/>
          <w:sz w:val="20"/>
          <w:szCs w:val="20"/>
          <w:lang w:val="en-US"/>
        </w:rPr>
        <w:t>CI, confidence interval; OR, odds ratio.</w:t>
      </w:r>
    </w:p>
    <w:p w14:paraId="163D9C16" w14:textId="4FAFC7FA" w:rsidR="00236D3B" w:rsidRDefault="00236D3B" w:rsidP="0077152C">
      <w:pPr>
        <w:rPr>
          <w:i/>
          <w:iCs/>
          <w:sz w:val="20"/>
          <w:szCs w:val="20"/>
          <w:lang w:val="en-US"/>
        </w:rPr>
      </w:pPr>
    </w:p>
    <w:p w14:paraId="4A419719" w14:textId="43EB93B4" w:rsidR="00F1636A" w:rsidRDefault="00F1636A" w:rsidP="00F1636A">
      <w:pPr>
        <w:rPr>
          <w:i/>
          <w:iCs/>
          <w:sz w:val="20"/>
          <w:szCs w:val="20"/>
          <w:lang w:val="en-US"/>
        </w:rPr>
      </w:pPr>
    </w:p>
    <w:p w14:paraId="5D3350BD" w14:textId="14AD583A" w:rsidR="007B39C5" w:rsidRDefault="007B39C5" w:rsidP="0077152C">
      <w:pPr>
        <w:rPr>
          <w:i/>
          <w:iCs/>
          <w:sz w:val="20"/>
          <w:szCs w:val="20"/>
          <w:lang w:val="en-US"/>
        </w:rPr>
      </w:pPr>
    </w:p>
    <w:p w14:paraId="591E5C52" w14:textId="6A364A9A" w:rsidR="007B39C5" w:rsidRDefault="007B39C5" w:rsidP="0077152C">
      <w:pPr>
        <w:rPr>
          <w:i/>
          <w:iCs/>
          <w:sz w:val="20"/>
          <w:szCs w:val="20"/>
          <w:lang w:val="en-US"/>
        </w:rPr>
      </w:pPr>
      <w:r>
        <w:rPr>
          <w:i/>
          <w:iCs/>
          <w:noProof/>
          <w:sz w:val="20"/>
          <w:szCs w:val="20"/>
          <w:lang w:val="en-US"/>
        </w:rPr>
        <w:drawing>
          <wp:inline distT="0" distB="0" distL="0" distR="0" wp14:anchorId="20F07DAE" wp14:editId="55CB101F">
            <wp:extent cx="5756910" cy="1187450"/>
            <wp:effectExtent l="0" t="0" r="0" b="635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0CE6" w14:textId="2EFEF283" w:rsidR="007B39C5" w:rsidRPr="007B39C5" w:rsidRDefault="007B39C5" w:rsidP="007B39C5">
      <w:pPr>
        <w:jc w:val="both"/>
        <w:rPr>
          <w:sz w:val="20"/>
          <w:szCs w:val="20"/>
          <w:lang w:val="en-US"/>
        </w:rPr>
      </w:pPr>
      <w:bookmarkStart w:id="3" w:name="_Toc68250559"/>
      <w:r w:rsidRPr="007B39C5">
        <w:rPr>
          <w:rStyle w:val="Nagwek2Znak"/>
          <w:b/>
          <w:bCs/>
          <w:sz w:val="20"/>
          <w:szCs w:val="20"/>
          <w:lang w:val="en-US"/>
        </w:rPr>
        <w:t>Figure S</w:t>
      </w:r>
      <w:r w:rsidR="00E77B44">
        <w:rPr>
          <w:rStyle w:val="Nagwek2Znak"/>
          <w:b/>
          <w:bCs/>
          <w:sz w:val="20"/>
          <w:szCs w:val="20"/>
          <w:lang w:val="en-US"/>
        </w:rPr>
        <w:t>1</w:t>
      </w:r>
      <w:r w:rsidRPr="007B39C5">
        <w:rPr>
          <w:rStyle w:val="Nagwek2Znak"/>
          <w:b/>
          <w:bCs/>
          <w:sz w:val="20"/>
          <w:szCs w:val="20"/>
          <w:lang w:val="en-US"/>
        </w:rPr>
        <w:t xml:space="preserve">. Forest plot of </w:t>
      </w:r>
      <w:r w:rsidRPr="002B0DFF">
        <w:rPr>
          <w:rStyle w:val="Nagwek2Znak"/>
          <w:b/>
          <w:bCs/>
          <w:sz w:val="20"/>
          <w:szCs w:val="20"/>
          <w:lang w:val="en-US"/>
        </w:rPr>
        <w:t>return of spontaneous circulation (ROSC) between pre-pandemic versus pandemic</w:t>
      </w:r>
      <w:r w:rsidRPr="007B39C5">
        <w:rPr>
          <w:rStyle w:val="Nagwek2Znak"/>
          <w:b/>
          <w:bCs/>
          <w:sz w:val="20"/>
          <w:szCs w:val="20"/>
          <w:lang w:val="en-US"/>
        </w:rPr>
        <w:t xml:space="preserve"> group</w:t>
      </w:r>
      <w:bookmarkEnd w:id="3"/>
      <w:r w:rsidRPr="007B39C5">
        <w:rPr>
          <w:sz w:val="20"/>
          <w:szCs w:val="20"/>
          <w:lang w:val="en-US"/>
        </w:rPr>
        <w:t>. The center of each square represents the weighted odds ratios for individual trials, and the corresponding horizontal line stands for a 95% confidence interval. The diamonds represent pooled results.</w:t>
      </w:r>
    </w:p>
    <w:p w14:paraId="3FD8F1E1" w14:textId="796EA54D" w:rsidR="007B39C5" w:rsidRDefault="007B39C5" w:rsidP="0077152C">
      <w:pPr>
        <w:rPr>
          <w:i/>
          <w:iCs/>
          <w:sz w:val="20"/>
          <w:szCs w:val="20"/>
          <w:lang w:val="en-US"/>
        </w:rPr>
      </w:pPr>
    </w:p>
    <w:p w14:paraId="24C8647A" w14:textId="36C35D49" w:rsidR="007B39C5" w:rsidRDefault="007B39C5" w:rsidP="0077152C">
      <w:pPr>
        <w:rPr>
          <w:i/>
          <w:iCs/>
          <w:sz w:val="20"/>
          <w:szCs w:val="20"/>
          <w:lang w:val="en-US"/>
        </w:rPr>
      </w:pPr>
    </w:p>
    <w:p w14:paraId="7FDE7F80" w14:textId="15CE445E" w:rsidR="007B39C5" w:rsidRDefault="007B39C5" w:rsidP="0077152C">
      <w:pPr>
        <w:rPr>
          <w:i/>
          <w:iCs/>
          <w:sz w:val="20"/>
          <w:szCs w:val="20"/>
          <w:lang w:val="en-US"/>
        </w:rPr>
      </w:pPr>
    </w:p>
    <w:p w14:paraId="25218F29" w14:textId="7CA55881" w:rsidR="007B39C5" w:rsidRDefault="007B39C5" w:rsidP="0077152C">
      <w:pPr>
        <w:rPr>
          <w:i/>
          <w:iCs/>
          <w:sz w:val="20"/>
          <w:szCs w:val="20"/>
          <w:lang w:val="en-US"/>
        </w:rPr>
      </w:pPr>
      <w:r>
        <w:rPr>
          <w:i/>
          <w:iCs/>
          <w:noProof/>
          <w:sz w:val="20"/>
          <w:szCs w:val="20"/>
          <w:lang w:val="en-US"/>
        </w:rPr>
        <w:drawing>
          <wp:inline distT="0" distB="0" distL="0" distR="0" wp14:anchorId="05D7EA3E" wp14:editId="5BA3D2BD">
            <wp:extent cx="5756910" cy="1080770"/>
            <wp:effectExtent l="0" t="0" r="0" b="0"/>
            <wp:docPr id="4" name="Obraz 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tół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1902" w14:textId="7116CBC4" w:rsidR="007B39C5" w:rsidRPr="007B39C5" w:rsidRDefault="007B39C5" w:rsidP="007B39C5">
      <w:pPr>
        <w:jc w:val="both"/>
        <w:rPr>
          <w:sz w:val="20"/>
          <w:szCs w:val="20"/>
          <w:lang w:val="en-US"/>
        </w:rPr>
      </w:pPr>
      <w:bookmarkStart w:id="4" w:name="_Toc68250560"/>
      <w:r w:rsidRPr="007B39C5">
        <w:rPr>
          <w:rStyle w:val="Nagwek2Znak"/>
          <w:b/>
          <w:bCs/>
          <w:sz w:val="20"/>
          <w:szCs w:val="20"/>
          <w:lang w:val="en-US"/>
        </w:rPr>
        <w:t>Figure S</w:t>
      </w:r>
      <w:r w:rsidR="00E77B44">
        <w:rPr>
          <w:rStyle w:val="Nagwek2Znak"/>
          <w:b/>
          <w:bCs/>
          <w:sz w:val="20"/>
          <w:szCs w:val="20"/>
          <w:lang w:val="en-US"/>
        </w:rPr>
        <w:t>2</w:t>
      </w:r>
      <w:r w:rsidRPr="007B39C5">
        <w:rPr>
          <w:rStyle w:val="Nagwek2Znak"/>
          <w:b/>
          <w:bCs/>
          <w:sz w:val="20"/>
          <w:szCs w:val="20"/>
          <w:lang w:val="en-US"/>
        </w:rPr>
        <w:t xml:space="preserve">. Forest plot of </w:t>
      </w:r>
      <w:r w:rsidRPr="002B0DFF">
        <w:rPr>
          <w:rStyle w:val="Nagwek2Znak"/>
          <w:b/>
          <w:bCs/>
          <w:sz w:val="20"/>
          <w:szCs w:val="20"/>
          <w:lang w:val="en-US"/>
        </w:rPr>
        <w:t>overall mortality between pre-pandemic versus pandemic</w:t>
      </w:r>
      <w:r w:rsidRPr="007B39C5">
        <w:rPr>
          <w:rStyle w:val="Nagwek2Znak"/>
          <w:b/>
          <w:bCs/>
          <w:sz w:val="20"/>
          <w:szCs w:val="20"/>
          <w:lang w:val="en-US"/>
        </w:rPr>
        <w:t xml:space="preserve"> group.</w:t>
      </w:r>
      <w:bookmarkEnd w:id="4"/>
      <w:r w:rsidRPr="007B39C5">
        <w:rPr>
          <w:sz w:val="20"/>
          <w:szCs w:val="20"/>
          <w:lang w:val="en-US"/>
        </w:rPr>
        <w:t xml:space="preserve"> The center of each square represents the weighted odds ratios for individual trials, and the corresponding horizontal line stands for a 95% confidence interval. The diamonds represent pooled results.</w:t>
      </w:r>
    </w:p>
    <w:p w14:paraId="6E413E3A" w14:textId="7D72379B" w:rsidR="007B39C5" w:rsidRDefault="007B39C5" w:rsidP="0077152C">
      <w:pPr>
        <w:rPr>
          <w:i/>
          <w:iCs/>
          <w:sz w:val="20"/>
          <w:szCs w:val="20"/>
          <w:lang w:val="en-US"/>
        </w:rPr>
      </w:pPr>
    </w:p>
    <w:p w14:paraId="21CC31D7" w14:textId="31A0DAC0" w:rsidR="007B39C5" w:rsidRDefault="007B39C5" w:rsidP="0077152C">
      <w:pPr>
        <w:rPr>
          <w:i/>
          <w:iCs/>
          <w:sz w:val="20"/>
          <w:szCs w:val="20"/>
          <w:lang w:val="en-US"/>
        </w:rPr>
      </w:pPr>
    </w:p>
    <w:p w14:paraId="02F4C2D5" w14:textId="4599D578" w:rsidR="007B39C5" w:rsidRDefault="007B39C5" w:rsidP="0077152C">
      <w:pPr>
        <w:rPr>
          <w:i/>
          <w:iCs/>
          <w:sz w:val="20"/>
          <w:szCs w:val="20"/>
          <w:lang w:val="en-US"/>
        </w:rPr>
      </w:pPr>
    </w:p>
    <w:p w14:paraId="399F2546" w14:textId="2C81355B" w:rsidR="002B0DFF" w:rsidRDefault="002B0DFF" w:rsidP="0077152C">
      <w:pPr>
        <w:rPr>
          <w:i/>
          <w:iCs/>
          <w:sz w:val="20"/>
          <w:szCs w:val="20"/>
          <w:lang w:val="en-US"/>
        </w:rPr>
      </w:pPr>
    </w:p>
    <w:p w14:paraId="73E8BBDF" w14:textId="427C55B8" w:rsidR="002B0DFF" w:rsidRDefault="002B0DFF" w:rsidP="0077152C">
      <w:pPr>
        <w:rPr>
          <w:i/>
          <w:iCs/>
          <w:sz w:val="20"/>
          <w:szCs w:val="20"/>
          <w:lang w:val="en-US"/>
        </w:rPr>
      </w:pPr>
    </w:p>
    <w:p w14:paraId="13C706E8" w14:textId="0328E1A7" w:rsidR="002B0DFF" w:rsidRDefault="003D055B" w:rsidP="0077152C">
      <w:pPr>
        <w:rPr>
          <w:i/>
          <w:iCs/>
          <w:sz w:val="20"/>
          <w:szCs w:val="20"/>
          <w:lang w:val="en-US"/>
        </w:rPr>
      </w:pPr>
      <w:r>
        <w:rPr>
          <w:i/>
          <w:iCs/>
          <w:noProof/>
          <w:sz w:val="20"/>
          <w:szCs w:val="20"/>
          <w:lang w:val="en-US"/>
        </w:rPr>
        <w:drawing>
          <wp:inline distT="0" distB="0" distL="0" distR="0" wp14:anchorId="197C5D5E" wp14:editId="3647FFB0">
            <wp:extent cx="5756910" cy="3494405"/>
            <wp:effectExtent l="0" t="0" r="0" b="0"/>
            <wp:docPr id="5" name="Obraz 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5A58E" w14:textId="545FCFFB" w:rsidR="002B0DFF" w:rsidRPr="002B0DFF" w:rsidRDefault="002B0DFF" w:rsidP="002B0DFF">
      <w:pPr>
        <w:pStyle w:val="Nagwek2"/>
        <w:rPr>
          <w:b/>
          <w:bCs/>
          <w:sz w:val="20"/>
          <w:szCs w:val="20"/>
          <w:lang w:val="en-US"/>
        </w:rPr>
      </w:pPr>
      <w:bookmarkStart w:id="5" w:name="_Toc68250561"/>
      <w:r w:rsidRPr="002B0DFF">
        <w:rPr>
          <w:b/>
          <w:bCs/>
          <w:sz w:val="20"/>
          <w:szCs w:val="20"/>
          <w:lang w:val="en-US"/>
        </w:rPr>
        <w:t>Figure S</w:t>
      </w:r>
      <w:r w:rsidR="00E77B44">
        <w:rPr>
          <w:b/>
          <w:bCs/>
          <w:sz w:val="20"/>
          <w:szCs w:val="20"/>
          <w:lang w:val="en-US"/>
        </w:rPr>
        <w:t>3</w:t>
      </w:r>
      <w:r w:rsidRPr="002B0DFF">
        <w:rPr>
          <w:b/>
          <w:bCs/>
          <w:sz w:val="20"/>
          <w:szCs w:val="20"/>
          <w:lang w:val="en-US"/>
        </w:rPr>
        <w:t>. A summary table of review authors' judgements for each risk of bias item for each study.</w:t>
      </w:r>
      <w:bookmarkEnd w:id="5"/>
    </w:p>
    <w:p w14:paraId="41DA8411" w14:textId="77094555" w:rsidR="002B0DFF" w:rsidRDefault="002B0DFF" w:rsidP="0077152C">
      <w:pPr>
        <w:rPr>
          <w:i/>
          <w:iCs/>
          <w:sz w:val="20"/>
          <w:szCs w:val="20"/>
          <w:lang w:val="en-US"/>
        </w:rPr>
      </w:pPr>
    </w:p>
    <w:p w14:paraId="39B5C0D2" w14:textId="04E6A8A5" w:rsidR="002B0DFF" w:rsidRDefault="002B0DFF" w:rsidP="0077152C">
      <w:pPr>
        <w:rPr>
          <w:i/>
          <w:iCs/>
          <w:sz w:val="20"/>
          <w:szCs w:val="20"/>
          <w:lang w:val="en-US"/>
        </w:rPr>
      </w:pPr>
    </w:p>
    <w:p w14:paraId="1FE07F16" w14:textId="02782ADD" w:rsidR="002B0DFF" w:rsidRDefault="002B0DFF" w:rsidP="0077152C">
      <w:pPr>
        <w:rPr>
          <w:i/>
          <w:iCs/>
          <w:sz w:val="20"/>
          <w:szCs w:val="20"/>
          <w:lang w:val="en-US"/>
        </w:rPr>
      </w:pPr>
    </w:p>
    <w:p w14:paraId="571118C8" w14:textId="5265678F" w:rsidR="002B0DFF" w:rsidRDefault="002B0DFF" w:rsidP="0077152C">
      <w:pPr>
        <w:rPr>
          <w:i/>
          <w:iCs/>
          <w:sz w:val="20"/>
          <w:szCs w:val="20"/>
          <w:lang w:val="en-US"/>
        </w:rPr>
      </w:pPr>
    </w:p>
    <w:p w14:paraId="1742B305" w14:textId="4E6CCCF5" w:rsidR="003D055B" w:rsidRDefault="003D055B" w:rsidP="0077152C">
      <w:pPr>
        <w:rPr>
          <w:i/>
          <w:iCs/>
          <w:sz w:val="20"/>
          <w:szCs w:val="20"/>
          <w:lang w:val="en-US"/>
        </w:rPr>
      </w:pPr>
      <w:r>
        <w:rPr>
          <w:i/>
          <w:iCs/>
          <w:noProof/>
          <w:sz w:val="20"/>
          <w:szCs w:val="20"/>
          <w:lang w:val="en-US"/>
        </w:rPr>
        <w:drawing>
          <wp:inline distT="0" distB="0" distL="0" distR="0" wp14:anchorId="3EFFBBFB" wp14:editId="0073A4DB">
            <wp:extent cx="5756910" cy="1727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C571" w14:textId="77777777" w:rsidR="003D055B" w:rsidRDefault="003D055B" w:rsidP="0077152C">
      <w:pPr>
        <w:rPr>
          <w:i/>
          <w:iCs/>
          <w:sz w:val="20"/>
          <w:szCs w:val="20"/>
          <w:lang w:val="en-US"/>
        </w:rPr>
      </w:pPr>
    </w:p>
    <w:p w14:paraId="4ABA6575" w14:textId="69F36D7E" w:rsidR="002B0DFF" w:rsidRPr="002B0DFF" w:rsidRDefault="002B0DFF" w:rsidP="002B0DFF">
      <w:pPr>
        <w:pStyle w:val="Nagwek2"/>
        <w:rPr>
          <w:b/>
          <w:bCs/>
          <w:sz w:val="20"/>
          <w:szCs w:val="20"/>
          <w:lang w:val="en-US"/>
        </w:rPr>
      </w:pPr>
      <w:bookmarkStart w:id="6" w:name="_Toc68250562"/>
      <w:r w:rsidRPr="002B0DFF">
        <w:rPr>
          <w:b/>
          <w:bCs/>
          <w:sz w:val="20"/>
          <w:szCs w:val="20"/>
          <w:lang w:val="en-US"/>
        </w:rPr>
        <w:t>Figure S</w:t>
      </w:r>
      <w:r w:rsidR="00E77B44">
        <w:rPr>
          <w:b/>
          <w:bCs/>
          <w:sz w:val="20"/>
          <w:szCs w:val="20"/>
          <w:lang w:val="en-US"/>
        </w:rPr>
        <w:t>4</w:t>
      </w:r>
      <w:r w:rsidRPr="002B0DFF">
        <w:rPr>
          <w:b/>
          <w:bCs/>
          <w:sz w:val="20"/>
          <w:szCs w:val="20"/>
          <w:lang w:val="en-US"/>
        </w:rPr>
        <w:t>. A plot of the distribution of review authors' judgements across studies for each risk of bias item.</w:t>
      </w:r>
      <w:bookmarkEnd w:id="6"/>
    </w:p>
    <w:sectPr w:rsidR="002B0DFF" w:rsidRPr="002B0DFF" w:rsidSect="00F16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4877" w14:textId="77777777" w:rsidR="00971558" w:rsidRDefault="00971558" w:rsidP="00666842">
      <w:r>
        <w:separator/>
      </w:r>
    </w:p>
  </w:endnote>
  <w:endnote w:type="continuationSeparator" w:id="0">
    <w:p w14:paraId="7BA3E39B" w14:textId="77777777" w:rsidR="00971558" w:rsidRDefault="00971558" w:rsidP="0066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320A" w14:textId="77777777" w:rsidR="00971558" w:rsidRDefault="00971558" w:rsidP="00666842">
      <w:r>
        <w:separator/>
      </w:r>
    </w:p>
  </w:footnote>
  <w:footnote w:type="continuationSeparator" w:id="0">
    <w:p w14:paraId="3C94BB42" w14:textId="77777777" w:rsidR="00971558" w:rsidRDefault="00971558" w:rsidP="0066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1A8"/>
    <w:multiLevelType w:val="hybridMultilevel"/>
    <w:tmpl w:val="8A5C7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42"/>
    <w:rsid w:val="00006811"/>
    <w:rsid w:val="0001118B"/>
    <w:rsid w:val="00012470"/>
    <w:rsid w:val="00015A21"/>
    <w:rsid w:val="00015A89"/>
    <w:rsid w:val="00016197"/>
    <w:rsid w:val="00043DD4"/>
    <w:rsid w:val="00052E45"/>
    <w:rsid w:val="00055CC5"/>
    <w:rsid w:val="00061C4B"/>
    <w:rsid w:val="00064C51"/>
    <w:rsid w:val="000A770C"/>
    <w:rsid w:val="000B22AC"/>
    <w:rsid w:val="000B4914"/>
    <w:rsid w:val="000B5FBF"/>
    <w:rsid w:val="000B7E0C"/>
    <w:rsid w:val="000E745F"/>
    <w:rsid w:val="00101BB3"/>
    <w:rsid w:val="0013747D"/>
    <w:rsid w:val="00166189"/>
    <w:rsid w:val="00192C96"/>
    <w:rsid w:val="001939AF"/>
    <w:rsid w:val="001D785A"/>
    <w:rsid w:val="001E091F"/>
    <w:rsid w:val="002266D2"/>
    <w:rsid w:val="00236D3B"/>
    <w:rsid w:val="0026254B"/>
    <w:rsid w:val="002B016C"/>
    <w:rsid w:val="002B07FC"/>
    <w:rsid w:val="002B0DFF"/>
    <w:rsid w:val="002B6B57"/>
    <w:rsid w:val="002C7A09"/>
    <w:rsid w:val="002D36E5"/>
    <w:rsid w:val="002E35E8"/>
    <w:rsid w:val="003734AE"/>
    <w:rsid w:val="00375BEA"/>
    <w:rsid w:val="003A73E0"/>
    <w:rsid w:val="003B1712"/>
    <w:rsid w:val="003D055B"/>
    <w:rsid w:val="003D596D"/>
    <w:rsid w:val="003D59AF"/>
    <w:rsid w:val="00457019"/>
    <w:rsid w:val="00481250"/>
    <w:rsid w:val="00494B82"/>
    <w:rsid w:val="004A4B8A"/>
    <w:rsid w:val="004D3BD2"/>
    <w:rsid w:val="004F3FF6"/>
    <w:rsid w:val="004F7547"/>
    <w:rsid w:val="00504B2D"/>
    <w:rsid w:val="005207C9"/>
    <w:rsid w:val="005616CF"/>
    <w:rsid w:val="00565CD1"/>
    <w:rsid w:val="0057745D"/>
    <w:rsid w:val="005A1542"/>
    <w:rsid w:val="005A525B"/>
    <w:rsid w:val="005B615B"/>
    <w:rsid w:val="00606DA0"/>
    <w:rsid w:val="006305D7"/>
    <w:rsid w:val="00635335"/>
    <w:rsid w:val="00645D12"/>
    <w:rsid w:val="00666842"/>
    <w:rsid w:val="00681705"/>
    <w:rsid w:val="00687C39"/>
    <w:rsid w:val="006C409B"/>
    <w:rsid w:val="007001E6"/>
    <w:rsid w:val="00702187"/>
    <w:rsid w:val="00720705"/>
    <w:rsid w:val="00754B0E"/>
    <w:rsid w:val="0077152C"/>
    <w:rsid w:val="00776938"/>
    <w:rsid w:val="007B0804"/>
    <w:rsid w:val="007B39C5"/>
    <w:rsid w:val="007D1450"/>
    <w:rsid w:val="007D4D56"/>
    <w:rsid w:val="007E6E59"/>
    <w:rsid w:val="007F5E2B"/>
    <w:rsid w:val="00861FB3"/>
    <w:rsid w:val="00874D23"/>
    <w:rsid w:val="00890430"/>
    <w:rsid w:val="008E3239"/>
    <w:rsid w:val="008F46F6"/>
    <w:rsid w:val="00932261"/>
    <w:rsid w:val="009458BE"/>
    <w:rsid w:val="00971558"/>
    <w:rsid w:val="00974564"/>
    <w:rsid w:val="009A7686"/>
    <w:rsid w:val="009C3136"/>
    <w:rsid w:val="009E0826"/>
    <w:rsid w:val="00A1238F"/>
    <w:rsid w:val="00A14BA0"/>
    <w:rsid w:val="00A16ACE"/>
    <w:rsid w:val="00A3033C"/>
    <w:rsid w:val="00A329DE"/>
    <w:rsid w:val="00A343A0"/>
    <w:rsid w:val="00A45518"/>
    <w:rsid w:val="00A56DA7"/>
    <w:rsid w:val="00A7549E"/>
    <w:rsid w:val="00A77D59"/>
    <w:rsid w:val="00AA1AD7"/>
    <w:rsid w:val="00AB3EC6"/>
    <w:rsid w:val="00AC6971"/>
    <w:rsid w:val="00AD0A9D"/>
    <w:rsid w:val="00AF30AD"/>
    <w:rsid w:val="00B4653D"/>
    <w:rsid w:val="00B5571E"/>
    <w:rsid w:val="00B60C64"/>
    <w:rsid w:val="00B70F04"/>
    <w:rsid w:val="00B767B0"/>
    <w:rsid w:val="00BA4405"/>
    <w:rsid w:val="00BC0DA2"/>
    <w:rsid w:val="00BC1033"/>
    <w:rsid w:val="00BD0C47"/>
    <w:rsid w:val="00BD43F6"/>
    <w:rsid w:val="00BE6B15"/>
    <w:rsid w:val="00BF5EF1"/>
    <w:rsid w:val="00BF72E9"/>
    <w:rsid w:val="00C10469"/>
    <w:rsid w:val="00C33B47"/>
    <w:rsid w:val="00C4723F"/>
    <w:rsid w:val="00C71B4D"/>
    <w:rsid w:val="00C73DED"/>
    <w:rsid w:val="00CA3B2B"/>
    <w:rsid w:val="00CB22D0"/>
    <w:rsid w:val="00CE6B0C"/>
    <w:rsid w:val="00D064C5"/>
    <w:rsid w:val="00D24233"/>
    <w:rsid w:val="00D333F8"/>
    <w:rsid w:val="00D56DCC"/>
    <w:rsid w:val="00D644B2"/>
    <w:rsid w:val="00DB548A"/>
    <w:rsid w:val="00DC788A"/>
    <w:rsid w:val="00E01D04"/>
    <w:rsid w:val="00E2032E"/>
    <w:rsid w:val="00E31CA4"/>
    <w:rsid w:val="00E4640C"/>
    <w:rsid w:val="00E56642"/>
    <w:rsid w:val="00E77B44"/>
    <w:rsid w:val="00E81895"/>
    <w:rsid w:val="00E931F8"/>
    <w:rsid w:val="00EB0EFA"/>
    <w:rsid w:val="00EF5AFC"/>
    <w:rsid w:val="00EF684C"/>
    <w:rsid w:val="00F11BF2"/>
    <w:rsid w:val="00F144F0"/>
    <w:rsid w:val="00F1636A"/>
    <w:rsid w:val="00F43BCC"/>
    <w:rsid w:val="00FA0259"/>
    <w:rsid w:val="00FA1FDB"/>
    <w:rsid w:val="00FB4A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391"/>
  <w15:chartTrackingRefBased/>
  <w15:docId w15:val="{7E68A23A-9865-424B-BDF7-F31C085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3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6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8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8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8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B3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B39C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B39C5"/>
    <w:pPr>
      <w:ind w:left="240"/>
    </w:pPr>
    <w:rPr>
      <w:rFonts w:cstheme="minorHAnsi"/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B39C5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B39C5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B39C5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B39C5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B39C5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B39C5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B39C5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B39C5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802A3-4553-9048-B972-F29DC48C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6</cp:revision>
  <dcterms:created xsi:type="dcterms:W3CDTF">2021-03-20T12:27:00Z</dcterms:created>
  <dcterms:modified xsi:type="dcterms:W3CDTF">2021-04-02T08:09:00Z</dcterms:modified>
</cp:coreProperties>
</file>