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16" w:rsidRPr="001F654A" w:rsidRDefault="00383726" w:rsidP="008C7D16">
      <w:pPr>
        <w:rPr>
          <w:rStyle w:val="a6"/>
          <w:rFonts w:ascii="Times New Roman" w:eastAsia="맑은 고딕" w:hAnsi="Times New Roman" w:cs="Times New Roman"/>
          <w:i w:val="0"/>
          <w:iCs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 xml:space="preserve">Supplemental </w:t>
      </w:r>
      <w:r w:rsidR="008F13CB">
        <w:rPr>
          <w:rFonts w:ascii="Times New Roman" w:hAnsi="Times New Roman" w:cs="Times New Roman" w:hint="eastAsia"/>
          <w:b/>
          <w:sz w:val="24"/>
          <w:szCs w:val="24"/>
        </w:rPr>
        <w:t>Material</w:t>
      </w:r>
      <w:r w:rsidR="003228B1">
        <w:rPr>
          <w:rFonts w:ascii="Times New Roman" w:hAnsi="Times New Roman" w:cs="Times New Roman" w:hint="eastAsia"/>
          <w:b/>
          <w:sz w:val="24"/>
          <w:szCs w:val="24"/>
        </w:rPr>
        <w:t xml:space="preserve"> 1</w:t>
      </w:r>
      <w:r w:rsidR="008F13CB"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 w:rsidR="003228B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8C7D16" w:rsidRPr="001F654A">
        <w:rPr>
          <w:rFonts w:ascii="Times New Roman" w:eastAsia="맑은 고딕" w:hAnsi="Times New Roman" w:cs="Times New Roman" w:hint="eastAsia"/>
          <w:sz w:val="24"/>
          <w:szCs w:val="24"/>
        </w:rPr>
        <w:t xml:space="preserve">Baseline </w:t>
      </w:r>
      <w:r w:rsidR="008C7D16" w:rsidRPr="001F654A">
        <w:rPr>
          <w:rFonts w:ascii="Times New Roman" w:eastAsia="맑은 고딕" w:hAnsi="Times New Roman" w:cs="Times New Roman"/>
          <w:sz w:val="24"/>
          <w:szCs w:val="24"/>
        </w:rPr>
        <w:t xml:space="preserve">clinical, </w:t>
      </w:r>
      <w:r w:rsidR="008C7D16" w:rsidRPr="001F654A">
        <w:rPr>
          <w:rFonts w:ascii="Times New Roman" w:eastAsia="맑은 고딕" w:hAnsi="Times New Roman" w:cs="Times New Roman" w:hint="eastAsia"/>
          <w:sz w:val="24"/>
          <w:szCs w:val="24"/>
        </w:rPr>
        <w:t xml:space="preserve">laboratory, angiographic and </w:t>
      </w:r>
      <w:r w:rsidR="008C7D16" w:rsidRPr="001F654A">
        <w:rPr>
          <w:rFonts w:ascii="Times New Roman" w:eastAsia="맑은 고딕" w:hAnsi="Times New Roman" w:cs="Times New Roman"/>
          <w:sz w:val="24"/>
          <w:szCs w:val="24"/>
        </w:rPr>
        <w:t>procedural</w:t>
      </w:r>
      <w:r w:rsidR="008C7D16" w:rsidRPr="001F654A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8C7D16" w:rsidRPr="001F654A">
        <w:rPr>
          <w:rFonts w:ascii="Times New Roman" w:eastAsia="맑은 고딕" w:hAnsi="Times New Roman" w:cs="Times New Roman"/>
          <w:sz w:val="24"/>
          <w:szCs w:val="24"/>
        </w:rPr>
        <w:t>characteristics</w:t>
      </w:r>
      <w:r w:rsidR="008C7D16" w:rsidRPr="001F654A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F532B8" w:rsidRPr="001F654A">
        <w:rPr>
          <w:rFonts w:ascii="Times New Roman" w:eastAsia="맑은 고딕" w:hAnsi="Times New Roman" w:cs="Times New Roman" w:hint="eastAsia"/>
          <w:sz w:val="24"/>
          <w:szCs w:val="24"/>
        </w:rPr>
        <w:t>before and after PSM</w:t>
      </w:r>
    </w:p>
    <w:tbl>
      <w:tblPr>
        <w:tblW w:w="13608" w:type="dxa"/>
        <w:tblInd w:w="99" w:type="dxa"/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134"/>
        <w:gridCol w:w="1985"/>
        <w:gridCol w:w="1842"/>
        <w:gridCol w:w="1134"/>
      </w:tblGrid>
      <w:tr w:rsidR="00FB3560" w:rsidRPr="004161FC" w:rsidTr="004161FC">
        <w:trPr>
          <w:trHeight w:val="264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7D16" w:rsidRPr="004161FC" w:rsidRDefault="008C7D16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7D16" w:rsidRPr="004161FC" w:rsidRDefault="00322FF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Total study population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7D16" w:rsidRPr="004161FC" w:rsidRDefault="008C7D16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Propensity score-matched patients</w:t>
            </w:r>
          </w:p>
        </w:tc>
      </w:tr>
      <w:tr w:rsidR="00FB3560" w:rsidRPr="004161FC" w:rsidTr="004161FC">
        <w:trPr>
          <w:trHeight w:val="531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D16" w:rsidRPr="004161FC" w:rsidRDefault="008C7D16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D16" w:rsidRPr="004161FC" w:rsidRDefault="00830988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ACEI</w:t>
            </w:r>
            <w:r w:rsidR="0024419A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s</w:t>
            </w:r>
          </w:p>
          <w:p w:rsidR="008C7D16" w:rsidRPr="004161FC" w:rsidRDefault="008C7D16" w:rsidP="002C5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2E35EB">
              <w:rPr>
                <w:rFonts w:ascii="Times New Roman" w:eastAsia="굴림" w:hAnsi="Times New Roman" w:cs="Times New Roman"/>
                <w:bCs/>
                <w:i/>
                <w:kern w:val="0"/>
                <w:sz w:val="24"/>
                <w:szCs w:val="24"/>
              </w:rPr>
              <w:t>n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=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2C5451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2059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D16" w:rsidRPr="004161FC" w:rsidRDefault="00830988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ARB</w:t>
            </w:r>
            <w:r w:rsidR="0024419A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s</w:t>
            </w:r>
          </w:p>
          <w:p w:rsidR="008C7D16" w:rsidRPr="004161FC" w:rsidRDefault="008C7D16" w:rsidP="002C5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2E35EB">
              <w:rPr>
                <w:rFonts w:ascii="Times New Roman" w:eastAsia="굴림" w:hAnsi="Times New Roman" w:cs="Times New Roman"/>
                <w:bCs/>
                <w:i/>
                <w:kern w:val="0"/>
                <w:sz w:val="24"/>
                <w:szCs w:val="24"/>
              </w:rPr>
              <w:t>n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=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2C5451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873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D16" w:rsidRPr="004161FC" w:rsidRDefault="008F13CB" w:rsidP="00857C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776D49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p</w:t>
            </w:r>
            <w:r w:rsidR="008C7D16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857C31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v</w:t>
            </w:r>
            <w:r w:rsidR="008C7D16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alue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988" w:rsidRPr="004161FC" w:rsidRDefault="00830988" w:rsidP="000F23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ACEI</w:t>
            </w:r>
            <w:r w:rsidR="0024419A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s</w:t>
            </w:r>
            <w:r w:rsidR="008C7D16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8C7D16" w:rsidRPr="004161FC" w:rsidRDefault="008C7D16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2E35EB">
              <w:rPr>
                <w:rFonts w:ascii="Times New Roman" w:eastAsia="굴림" w:hAnsi="Times New Roman" w:cs="Times New Roman"/>
                <w:bCs/>
                <w:i/>
                <w:kern w:val="0"/>
                <w:sz w:val="24"/>
                <w:szCs w:val="24"/>
              </w:rPr>
              <w:t>n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=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C64FA4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774</w:t>
            </w:r>
            <w:r w:rsidR="00830988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3C7" w:rsidRPr="004161FC" w:rsidRDefault="00830988" w:rsidP="00E45E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ARB</w:t>
            </w:r>
            <w:r w:rsidR="0024419A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s</w:t>
            </w:r>
            <w:r w:rsidR="008C7D16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8C7D16" w:rsidRPr="004161FC" w:rsidRDefault="008C7D16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2E35EB">
              <w:rPr>
                <w:rFonts w:ascii="Times New Roman" w:eastAsia="굴림" w:hAnsi="Times New Roman" w:cs="Times New Roman"/>
                <w:bCs/>
                <w:i/>
                <w:kern w:val="0"/>
                <w:sz w:val="24"/>
                <w:szCs w:val="24"/>
              </w:rPr>
              <w:t>n</w:t>
            </w:r>
            <w:r w:rsidR="005D104E" w:rsidRPr="002E35EB">
              <w:rPr>
                <w:rFonts w:ascii="Times New Roman" w:eastAsia="굴림" w:hAnsi="Times New Roman" w:cs="Times New Roman" w:hint="eastAsia"/>
                <w:bCs/>
                <w:i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=</w:t>
            </w:r>
            <w:r w:rsidR="005D104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C64FA4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774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D16" w:rsidRPr="004161FC" w:rsidRDefault="008F13CB" w:rsidP="00857C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776D49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p</w:t>
            </w:r>
            <w:r w:rsidR="00F124B5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857C31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v</w:t>
            </w:r>
            <w:r w:rsidR="008C7D16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alue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62.2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12.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64.4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256D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63.3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12.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64.0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12.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0.279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Men,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1609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78.1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634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72.6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580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74.9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572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73.9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0.641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LVEF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52.4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54.6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256D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53.6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10.7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FE0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54.1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0.404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BMI (kg/m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3.1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2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±3.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0.575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FE0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24.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3.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FE0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24.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3.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885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SBP (mmH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g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131.0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27.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131.3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FE0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130.8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2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131.7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28.0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484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D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BP (mmH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g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79.6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80.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3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16.2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79.6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15.2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80.5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16.4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275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STEMI,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1281 (62.2)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478 (54.8)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441 (57.0)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448 (57.9)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0.719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Primary PCI,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1237/1281 (96.6)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465/478 (97.3)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0.451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421/441 (95.5)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436/448 (97.3)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137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NSTEMI,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778 (37.8)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395 (45.2)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333 (43.0)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326 (42.1)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719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 PCI within 24 hours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675/778 (86.8)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345/395 (87.3)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0.727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292/333 (87.7)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282/326 (86.8)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650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Cardiogenic shock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88 (4.3)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29 (3.3)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0.257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26 (3.4)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0.782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CPR on admission,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68 (3.3)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45 (5.2)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0.017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38 (4.9)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37 (4.8)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0.906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Hypertension,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853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41.4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433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49.6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357 (46.1)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370 (47.8)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0.508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Dyslipidemia,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239 (11.6)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90 (10.3)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86 (11.1)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(10.7)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0.807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Previous MI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39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 (2.6)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6E6B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23 (3.0)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64F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0.643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Previous PCI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3.8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6.5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41 (5.3)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46 (5.9)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0.581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Previous CABG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030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0.317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Previous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HF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 (0.6)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10(1.1)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 (0.9)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 (0.9)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E51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1.000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Previous CVA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5.2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4.5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902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Current smokers,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1030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50.0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368 (42.2)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341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(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44.1)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337 (43.5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838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Peak CK-MB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(mg/dL)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148.4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17.1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129.5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160.5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133.9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190.1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136.7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166.0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753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Peak troponin-I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(ng/mL)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49.1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133.7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45.5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66.6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52.0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200.7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48.0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69.0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597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NT-ProBNP (pg/mL)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1069.6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2024.4 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1318.4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2224.3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1196.5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2538.4 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1193.3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1787.2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977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hs-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CRP (mg/dL)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7.8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32.6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4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73.6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066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9.5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39.7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8.5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24.6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524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Serum creatinine (mg/L)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0.99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1.0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529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1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eGFR (mL/min/1.73m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  <w:vertAlign w:val="superscript"/>
              </w:rPr>
              <w:t>2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89.5</w:t>
            </w:r>
            <w:r w:rsidRPr="004161F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36.7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91.8</w:t>
            </w:r>
            <w:r w:rsidRPr="004161F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42.3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0.161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89.0</w:t>
            </w:r>
            <w:r w:rsidRPr="004161F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32.5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90.4</w:t>
            </w:r>
            <w:r w:rsidRPr="004161FC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2"/>
              </w:rPr>
              <w:t>32.1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F87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0.378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Blood glucose (mg/dL)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145.6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47.4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143.9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45.5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145.5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500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lastRenderedPageBreak/>
              <w:t>Hemoglobin A1c, %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5.95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5.96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02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027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F87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0.561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Total cholesterol (mg/dL)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191.7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42.6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187.7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41.7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186.2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40.9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189.1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41.6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0.170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Triglyceride (mg/L)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13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105.1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137.4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113.6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137.2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123.5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135.9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93.3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0.815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HDL cholesterol (mg/L)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44.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15.9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43.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14.0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43.4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11.1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2F4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14.3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0.359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LDL cholesterol (mg/L)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122.4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37.1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123.0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67.0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117.9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34.1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121.2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37.2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0.074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Discharge medications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Aspirin,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2048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99.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870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99.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0.494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772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99.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771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99.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1007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0.654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Clopidogrel,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1797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(87.3)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716 (82.0)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655 (84.6)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647 (83.6)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0.578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Ticagrelor,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162 (7.9)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104 (11.9)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(9.8)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79 (10.2)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799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Prasugrel,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(4.5)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 (5.0)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36 (4.7)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40 (5.2)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0.638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Cilostazole,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406 (19.7)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160 (18.3)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0.383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(18.6)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145 (18.7)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152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0.948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D930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  Beta-blockers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1849 (89.8)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742 (85.0)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656 (84.8)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671 (86.7)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0.276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F5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CCBs,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88 (4.3)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59 (6.8)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0.005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47 (6.1)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43 (5.6)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0.664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F51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  Lipid lowering agent,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1867 (90.7)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786 (90.0)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0.589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E51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696 (89.9)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E51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692 (89.4)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E51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0.738</w:t>
            </w:r>
          </w:p>
        </w:tc>
      </w:tr>
      <w:tr w:rsidR="00FB3560" w:rsidRPr="004161FC" w:rsidTr="004161FC">
        <w:trPr>
          <w:trHeight w:val="264"/>
        </w:trPr>
        <w:tc>
          <w:tcPr>
            <w:tcW w:w="13608" w:type="dxa"/>
            <w:gridSpan w:val="7"/>
            <w:shd w:val="clear" w:color="auto" w:fill="FFFFFF" w:themeFill="background1"/>
            <w:noWrap/>
            <w:vAlign w:val="center"/>
          </w:tcPr>
          <w:p w:rsidR="00C933D7" w:rsidRPr="004161FC" w:rsidRDefault="00C933D7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Angiographic &amp; procedural charac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teristics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Infarct-related artery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5E324F" w:rsidRPr="004161FC" w:rsidRDefault="005E324F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Left main,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17 (0.8)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19 (2.2)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0.002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 (0.9)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 (0.9)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5328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1.000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 xml:space="preserve">  Left anterior descending,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1060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(51.5)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414 (47.4)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370 (47.8)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380 (49.4)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0.542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Left circumflex,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338 (16.4)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156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(17.9)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0.320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139 (18.0)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136 (17.6)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0.842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Right coronary artery,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644 (31.3)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284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(32.5)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0.504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258 (33.3)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248 (32.0)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0.588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Treated vessel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Left main,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39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33 (3.8)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0.003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19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 (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0.871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8C7D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 xml:space="preserve">  Left anterior descending,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1249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(60.7)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504 (57.7)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0.139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432 (55.8)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461 (59.6)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0.136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Left circumflex,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511 (24.8)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243 (27.8)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0.087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208 (26.9)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206 (26.6)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0.909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Right coronary artery,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759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(36.9)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355 (40.7)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0.052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316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(40.8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304 (39.3)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0.534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ACC/AHA lesion type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Type B1, 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287 (13.9)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111 (12.7)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0.376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104 (13.4)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5328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104 (13.4)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5328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1.000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Type B2, 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599 (29.1)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359 (41.1)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300 (38.8)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297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(37.4)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97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0.876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Type C,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989 (48.0)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299 (34.2)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278 (35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.9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285 (36.8)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0.712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Extent of coronary artery disease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6176EE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One</w:t>
            </w:r>
            <w:r w:rsidR="00FB3560"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-vessel</w:t>
            </w:r>
            <w:r w:rsidR="00FB3560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1058 (51.4)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489 (56.0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0.019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443 (57.2)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445(56.2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0.682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6176EE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Two</w:t>
            </w:r>
            <w:r w:rsidR="00FB3560"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-vessel</w:t>
            </w:r>
            <w:r w:rsidR="00FB3560"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652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(31.7)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245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(28.1)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0.214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203 (26.2)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213 (27.5)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0.566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≥ </w:t>
            </w:r>
            <w:r w:rsidR="006176EE" w:rsidRPr="004161FC">
              <w:rPr>
                <w:rFonts w:ascii="Times New Roman" w:eastAsia="굴림" w:hAnsi="Times New Roman" w:cs="Times New Roman" w:hint="eastAsia"/>
                <w:bCs/>
                <w:kern w:val="0"/>
                <w:sz w:val="24"/>
                <w:szCs w:val="24"/>
              </w:rPr>
              <w:t>Three</w:t>
            </w:r>
            <w:r w:rsidRPr="004161FC">
              <w:rPr>
                <w:rFonts w:ascii="Times New Roman" w:eastAsia="굴림" w:hAnsi="Times New Roman" w:cs="Times New Roman"/>
                <w:bCs/>
                <w:kern w:val="0"/>
                <w:sz w:val="24"/>
                <w:szCs w:val="24"/>
              </w:rPr>
              <w:t>-vessel,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349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(16.9)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139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(15.9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0.494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128 (16.5)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126 (16.3)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0.891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Drug-eluting stents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ZES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707 (34.3)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299 (34.2)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0.964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(36.6)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269 (34.8)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458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EES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1080 (52.5)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453 (51.9)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0.553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389 (50.3)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389 (50.3)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51122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1.000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4161FC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BES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272 (13.2)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121 (13.9)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0.637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96 (12.4)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108 (14.0)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0.367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IVUS,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494 (24.0)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213 (24.4)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0.814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192 (24.8)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185 (23.9)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0.679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OCT,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23 (1.1)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 (0.5)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0.094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 (0.4)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 (0.4)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B401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1.000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F3B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FFR, n (%)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28 (1.4)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 (1.1)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 (1.2)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 (1.0)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9459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0.807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E1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Stent diameter (mm)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3.1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3.1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0.007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3.1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3.1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3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0.4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0.487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0E1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Stent length (mm)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27.0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26.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2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11.2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0.065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26.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9.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26.3 ± 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11.4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0.608</w:t>
            </w:r>
          </w:p>
        </w:tc>
      </w:tr>
      <w:tr w:rsidR="00FB3560" w:rsidRPr="004161FC" w:rsidTr="004161FC">
        <w:trPr>
          <w:trHeight w:val="264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0E14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Number of stent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46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0.7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51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C22C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 xml:space="preserve"> 0.136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1.4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7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0.7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7747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1.4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</w:t>
            </w:r>
            <w:r w:rsidRPr="004161FC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± 0.</w:t>
            </w: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60" w:rsidRPr="004161FC" w:rsidRDefault="00FB3560" w:rsidP="003605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161FC">
              <w:rPr>
                <w:rFonts w:ascii="Times New Roman" w:eastAsia="굴림" w:hAnsi="Times New Roman" w:cs="Times New Roman" w:hint="eastAsia"/>
                <w:kern w:val="0"/>
                <w:sz w:val="24"/>
                <w:szCs w:val="24"/>
              </w:rPr>
              <w:t>0.768</w:t>
            </w:r>
          </w:p>
        </w:tc>
      </w:tr>
    </w:tbl>
    <w:p w:rsidR="00776D49" w:rsidRDefault="00776D49" w:rsidP="00776D49">
      <w:pPr>
        <w:wordWrap/>
        <w:spacing w:line="240" w:lineRule="auto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0548BD">
        <w:rPr>
          <w:rFonts w:ascii="Times New Roman" w:eastAsia="맑은 고딕" w:hAnsi="Times New Roman" w:cs="Times New Roman" w:hint="eastAsia"/>
          <w:sz w:val="24"/>
          <w:szCs w:val="24"/>
        </w:rPr>
        <w:t xml:space="preserve">Values are mean 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>±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standard deviations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or </w:t>
      </w:r>
      <w:r w:rsidRPr="00896C86">
        <w:rPr>
          <w:rFonts w:ascii="Times New Roman" w:eastAsia="굴림" w:hAnsi="Times New Roman" w:cs="Times New Roman" w:hint="eastAsia"/>
          <w:i/>
          <w:kern w:val="0"/>
          <w:sz w:val="24"/>
          <w:szCs w:val="24"/>
        </w:rPr>
        <w:t>n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(%).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 xml:space="preserve"> The </w:t>
      </w:r>
      <w:r w:rsidRPr="00896C86">
        <w:rPr>
          <w:rFonts w:ascii="Times New Roman" w:eastAsia="굴림" w:hAnsi="Times New Roman" w:cs="Times New Roman" w:hint="eastAsia"/>
          <w:kern w:val="0"/>
          <w:sz w:val="24"/>
          <w:szCs w:val="24"/>
        </w:rPr>
        <w:t>p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 xml:space="preserve"> value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>s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 xml:space="preserve"> for continuous data 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obtained 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 xml:space="preserve">from analysis of the 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independent sample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 xml:space="preserve"> t-test. 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The </w:t>
      </w:r>
      <w:r w:rsidRPr="00896C86">
        <w:rPr>
          <w:rFonts w:ascii="Times New Roman" w:eastAsia="굴림" w:hAnsi="Times New Roman" w:cs="Times New Roman" w:hint="eastAsia"/>
          <w:kern w:val="0"/>
          <w:sz w:val="24"/>
          <w:szCs w:val="24"/>
        </w:rPr>
        <w:t>p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 values for categorical data obtained from the 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c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hi-square test or </w:t>
      </w:r>
      <w:r w:rsidRPr="000548BD">
        <w:rPr>
          <w:rFonts w:ascii="Times New Roman" w:eastAsia="굴림" w:hAnsi="Times New Roman" w:cs="Times New Roman"/>
          <w:kern w:val="0"/>
          <w:sz w:val="24"/>
          <w:szCs w:val="24"/>
        </w:rPr>
        <w:t>Fisher’s exact test</w:t>
      </w:r>
      <w:r w:rsidRPr="000548BD"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. </w:t>
      </w:r>
    </w:p>
    <w:p w:rsidR="00776D49" w:rsidRPr="001B4133" w:rsidRDefault="00776D49" w:rsidP="00776D49">
      <w:pPr>
        <w:wordWrap/>
        <w:spacing w:line="240" w:lineRule="auto"/>
        <w:rPr>
          <w:rFonts w:ascii="Times New Roman" w:eastAsia="맑은 고딕" w:hAnsi="Times New Roman" w:cs="Times New Roman"/>
          <w:sz w:val="24"/>
          <w:szCs w:val="24"/>
        </w:rPr>
      </w:pPr>
      <w:r w:rsidRPr="001B4133">
        <w:rPr>
          <w:rFonts w:ascii="Times New Roman" w:hAnsi="Times New Roman" w:cs="Times New Roman" w:hint="eastAsia"/>
          <w:sz w:val="24"/>
          <w:szCs w:val="24"/>
        </w:rPr>
        <w:t>ACEIs</w:t>
      </w:r>
      <w:r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Pr="001B4133">
        <w:rPr>
          <w:rFonts w:ascii="Times New Roman" w:hAnsi="Times New Roman" w:cs="Times New Roman" w:hint="eastAsia"/>
          <w:sz w:val="24"/>
          <w:szCs w:val="24"/>
        </w:rPr>
        <w:t xml:space="preserve"> angiotensin converting enzyme inhibitors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1B4133">
        <w:rPr>
          <w:rFonts w:ascii="Times New Roman" w:hAnsi="Times New Roman" w:cs="Times New Roman" w:hint="eastAsia"/>
          <w:sz w:val="24"/>
          <w:szCs w:val="24"/>
        </w:rPr>
        <w:t xml:space="preserve"> ARBs</w:t>
      </w:r>
      <w:r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Pr="001B4133">
        <w:rPr>
          <w:rFonts w:ascii="Times New Roman" w:hAnsi="Times New Roman" w:cs="Times New Roman" w:hint="eastAsia"/>
          <w:sz w:val="24"/>
          <w:szCs w:val="24"/>
        </w:rPr>
        <w:t xml:space="preserve"> angiotensin II type 1 receptor blockers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;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LVEF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left ventricular ejection fraction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>BMI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>body mass index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SBP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systolic blood pressure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DBP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diastolic blood pressure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STEMI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ST-segment elevation myocardial infarction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NSTEMI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non-STEMI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CPR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cardiopulmonary resuscitation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MI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myocardial infarction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PCI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percutaneous coronary intervention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CABG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coronary artery bypass graft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HF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heart failure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CVA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cerebrovascular accidents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CK-MB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creatine kinase myocardial band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NT-ProBNP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N-terminal pro-brain natriuretic peptide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;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hs-CRP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high sensitivity-C-reactive protein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eGFR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estimated glomerular filtration rate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HDL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high-density lipoprotein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LDL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low-density lipoprotein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CCB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calcium channel blocker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ACC/AHA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American College of Cardiology/American Heart Association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ZES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zotarolimus-eluting stents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EES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everolimus-eluting stents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BES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biolimus-eluting stents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IVUS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intravascular ultrasound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OCT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optical coherence tomography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;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 xml:space="preserve"> FFR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1B4133">
        <w:rPr>
          <w:rFonts w:ascii="Times New Roman" w:eastAsia="맑은 고딕" w:hAnsi="Times New Roman" w:cs="Times New Roman"/>
          <w:sz w:val="24"/>
          <w:szCs w:val="24"/>
        </w:rPr>
        <w:t>fractional flow reserve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</w:p>
    <w:p w:rsidR="00776D49" w:rsidRPr="00776D49" w:rsidRDefault="00776D49" w:rsidP="00776D49">
      <w:bookmarkStart w:id="0" w:name="_GoBack"/>
      <w:bookmarkEnd w:id="0"/>
    </w:p>
    <w:p w:rsidR="00A319FB" w:rsidRPr="00776D49" w:rsidRDefault="00A319FB" w:rsidP="00A319FB"/>
    <w:p w:rsidR="00EE5C38" w:rsidRPr="004161FC" w:rsidRDefault="00EE5C38" w:rsidP="00A319FB">
      <w:pPr>
        <w:wordWrap/>
        <w:spacing w:line="240" w:lineRule="auto"/>
      </w:pPr>
    </w:p>
    <w:sectPr w:rsidR="00EE5C38" w:rsidRPr="004161FC" w:rsidSect="008C7D1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35" w:rsidRDefault="00050435" w:rsidP="00FF6913">
      <w:pPr>
        <w:spacing w:after="0" w:line="240" w:lineRule="auto"/>
      </w:pPr>
      <w:r>
        <w:separator/>
      </w:r>
    </w:p>
  </w:endnote>
  <w:endnote w:type="continuationSeparator" w:id="0">
    <w:p w:rsidR="00050435" w:rsidRDefault="00050435" w:rsidP="00FF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35" w:rsidRDefault="00050435" w:rsidP="00FF6913">
      <w:pPr>
        <w:spacing w:after="0" w:line="240" w:lineRule="auto"/>
      </w:pPr>
      <w:r>
        <w:separator/>
      </w:r>
    </w:p>
  </w:footnote>
  <w:footnote w:type="continuationSeparator" w:id="0">
    <w:p w:rsidR="00050435" w:rsidRDefault="00050435" w:rsidP="00FF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16"/>
    <w:rsid w:val="00001A7D"/>
    <w:rsid w:val="00012DB1"/>
    <w:rsid w:val="00017531"/>
    <w:rsid w:val="000203EE"/>
    <w:rsid w:val="00037AF7"/>
    <w:rsid w:val="00050435"/>
    <w:rsid w:val="00055F6C"/>
    <w:rsid w:val="000569F1"/>
    <w:rsid w:val="00072448"/>
    <w:rsid w:val="0009097C"/>
    <w:rsid w:val="00097B3B"/>
    <w:rsid w:val="000B3956"/>
    <w:rsid w:val="000E14D6"/>
    <w:rsid w:val="000E3225"/>
    <w:rsid w:val="000E71FC"/>
    <w:rsid w:val="000F2300"/>
    <w:rsid w:val="000F4507"/>
    <w:rsid w:val="000F4D2D"/>
    <w:rsid w:val="00100790"/>
    <w:rsid w:val="0011214F"/>
    <w:rsid w:val="001161F7"/>
    <w:rsid w:val="0014656D"/>
    <w:rsid w:val="00151B1F"/>
    <w:rsid w:val="00154898"/>
    <w:rsid w:val="0015619C"/>
    <w:rsid w:val="00172616"/>
    <w:rsid w:val="00176AB1"/>
    <w:rsid w:val="00186B76"/>
    <w:rsid w:val="001A0C56"/>
    <w:rsid w:val="001A4C9A"/>
    <w:rsid w:val="001A7EFC"/>
    <w:rsid w:val="001B1C58"/>
    <w:rsid w:val="001B23C7"/>
    <w:rsid w:val="001C64AD"/>
    <w:rsid w:val="001F15EC"/>
    <w:rsid w:val="001F49F1"/>
    <w:rsid w:val="001F654A"/>
    <w:rsid w:val="00216207"/>
    <w:rsid w:val="00227E8F"/>
    <w:rsid w:val="0024419A"/>
    <w:rsid w:val="0025226A"/>
    <w:rsid w:val="00256D2D"/>
    <w:rsid w:val="002607B1"/>
    <w:rsid w:val="00261F7E"/>
    <w:rsid w:val="0027247D"/>
    <w:rsid w:val="00276DED"/>
    <w:rsid w:val="00296F9E"/>
    <w:rsid w:val="002A15A8"/>
    <w:rsid w:val="002B5772"/>
    <w:rsid w:val="002C3B65"/>
    <w:rsid w:val="002C5451"/>
    <w:rsid w:val="002C6F6E"/>
    <w:rsid w:val="002D0C79"/>
    <w:rsid w:val="002E35EB"/>
    <w:rsid w:val="002F062E"/>
    <w:rsid w:val="002F418A"/>
    <w:rsid w:val="002F4373"/>
    <w:rsid w:val="002F6ADE"/>
    <w:rsid w:val="003228B1"/>
    <w:rsid w:val="00322FF0"/>
    <w:rsid w:val="00324526"/>
    <w:rsid w:val="0034201E"/>
    <w:rsid w:val="0035666B"/>
    <w:rsid w:val="003605AD"/>
    <w:rsid w:val="00371C92"/>
    <w:rsid w:val="003726D3"/>
    <w:rsid w:val="00383726"/>
    <w:rsid w:val="0038783A"/>
    <w:rsid w:val="003978E4"/>
    <w:rsid w:val="003A0BFA"/>
    <w:rsid w:val="003B1377"/>
    <w:rsid w:val="003B54C1"/>
    <w:rsid w:val="003D58EA"/>
    <w:rsid w:val="003E0713"/>
    <w:rsid w:val="003E1613"/>
    <w:rsid w:val="003E6533"/>
    <w:rsid w:val="003E691A"/>
    <w:rsid w:val="003F4756"/>
    <w:rsid w:val="0040272C"/>
    <w:rsid w:val="004161FC"/>
    <w:rsid w:val="004213C7"/>
    <w:rsid w:val="004365EA"/>
    <w:rsid w:val="00443E46"/>
    <w:rsid w:val="0044567F"/>
    <w:rsid w:val="00447988"/>
    <w:rsid w:val="00471746"/>
    <w:rsid w:val="00471F8D"/>
    <w:rsid w:val="00475024"/>
    <w:rsid w:val="00486575"/>
    <w:rsid w:val="004A2BB8"/>
    <w:rsid w:val="004B1916"/>
    <w:rsid w:val="004C1A0F"/>
    <w:rsid w:val="004C7470"/>
    <w:rsid w:val="004E66C6"/>
    <w:rsid w:val="004F22B0"/>
    <w:rsid w:val="00500FA3"/>
    <w:rsid w:val="00501C54"/>
    <w:rsid w:val="00511221"/>
    <w:rsid w:val="00515091"/>
    <w:rsid w:val="005150C3"/>
    <w:rsid w:val="00524D3C"/>
    <w:rsid w:val="0053283C"/>
    <w:rsid w:val="0053400A"/>
    <w:rsid w:val="00543092"/>
    <w:rsid w:val="00560C2B"/>
    <w:rsid w:val="00563D78"/>
    <w:rsid w:val="00572346"/>
    <w:rsid w:val="00575DDE"/>
    <w:rsid w:val="00580D2B"/>
    <w:rsid w:val="005814F7"/>
    <w:rsid w:val="005A41BE"/>
    <w:rsid w:val="005A478C"/>
    <w:rsid w:val="005C5076"/>
    <w:rsid w:val="005D104E"/>
    <w:rsid w:val="005E2B6E"/>
    <w:rsid w:val="005E2EA1"/>
    <w:rsid w:val="005E324F"/>
    <w:rsid w:val="005E3B3C"/>
    <w:rsid w:val="005E4374"/>
    <w:rsid w:val="005E671E"/>
    <w:rsid w:val="00600762"/>
    <w:rsid w:val="006176EE"/>
    <w:rsid w:val="00631507"/>
    <w:rsid w:val="00632FF7"/>
    <w:rsid w:val="006506CC"/>
    <w:rsid w:val="006522F5"/>
    <w:rsid w:val="00655219"/>
    <w:rsid w:val="00655430"/>
    <w:rsid w:val="006565D3"/>
    <w:rsid w:val="00661ED0"/>
    <w:rsid w:val="00662467"/>
    <w:rsid w:val="006C6E7C"/>
    <w:rsid w:val="006D269E"/>
    <w:rsid w:val="006E6BA5"/>
    <w:rsid w:val="006F7C01"/>
    <w:rsid w:val="00711F2C"/>
    <w:rsid w:val="00720584"/>
    <w:rsid w:val="00726028"/>
    <w:rsid w:val="00731819"/>
    <w:rsid w:val="00741C91"/>
    <w:rsid w:val="00746D50"/>
    <w:rsid w:val="00747F24"/>
    <w:rsid w:val="00754B47"/>
    <w:rsid w:val="00773794"/>
    <w:rsid w:val="007747AA"/>
    <w:rsid w:val="00776B54"/>
    <w:rsid w:val="00776D49"/>
    <w:rsid w:val="007808DF"/>
    <w:rsid w:val="0078286A"/>
    <w:rsid w:val="00787274"/>
    <w:rsid w:val="007A4429"/>
    <w:rsid w:val="007B3D22"/>
    <w:rsid w:val="007C7CBF"/>
    <w:rsid w:val="007E0023"/>
    <w:rsid w:val="007E06EF"/>
    <w:rsid w:val="007F3020"/>
    <w:rsid w:val="007F3F0A"/>
    <w:rsid w:val="00824889"/>
    <w:rsid w:val="00824C32"/>
    <w:rsid w:val="00825FFB"/>
    <w:rsid w:val="00830988"/>
    <w:rsid w:val="008520CA"/>
    <w:rsid w:val="00856548"/>
    <w:rsid w:val="00857C31"/>
    <w:rsid w:val="008640D6"/>
    <w:rsid w:val="008747B9"/>
    <w:rsid w:val="0087577F"/>
    <w:rsid w:val="008774FB"/>
    <w:rsid w:val="00881C4F"/>
    <w:rsid w:val="00885B5C"/>
    <w:rsid w:val="008A1D9D"/>
    <w:rsid w:val="008A38B6"/>
    <w:rsid w:val="008B528A"/>
    <w:rsid w:val="008C7D16"/>
    <w:rsid w:val="008D02CC"/>
    <w:rsid w:val="008E067E"/>
    <w:rsid w:val="008F13CB"/>
    <w:rsid w:val="008F518D"/>
    <w:rsid w:val="00901D7D"/>
    <w:rsid w:val="00916015"/>
    <w:rsid w:val="00924C46"/>
    <w:rsid w:val="009455F9"/>
    <w:rsid w:val="009459FF"/>
    <w:rsid w:val="00955632"/>
    <w:rsid w:val="00956594"/>
    <w:rsid w:val="00961EA1"/>
    <w:rsid w:val="009767FC"/>
    <w:rsid w:val="00976A93"/>
    <w:rsid w:val="00980337"/>
    <w:rsid w:val="00986B02"/>
    <w:rsid w:val="009B31D6"/>
    <w:rsid w:val="009B68EF"/>
    <w:rsid w:val="009B7C1D"/>
    <w:rsid w:val="009D218D"/>
    <w:rsid w:val="009D38DA"/>
    <w:rsid w:val="009D6397"/>
    <w:rsid w:val="009E79DB"/>
    <w:rsid w:val="009F3BD1"/>
    <w:rsid w:val="009F5FCD"/>
    <w:rsid w:val="00A01DCF"/>
    <w:rsid w:val="00A15E87"/>
    <w:rsid w:val="00A251D8"/>
    <w:rsid w:val="00A319FB"/>
    <w:rsid w:val="00A32DC9"/>
    <w:rsid w:val="00A51B13"/>
    <w:rsid w:val="00A82456"/>
    <w:rsid w:val="00A84E98"/>
    <w:rsid w:val="00AA2E21"/>
    <w:rsid w:val="00AC147B"/>
    <w:rsid w:val="00AD0529"/>
    <w:rsid w:val="00AD16C5"/>
    <w:rsid w:val="00AE0216"/>
    <w:rsid w:val="00AF5F9D"/>
    <w:rsid w:val="00B216E0"/>
    <w:rsid w:val="00B40198"/>
    <w:rsid w:val="00B41E08"/>
    <w:rsid w:val="00B42B67"/>
    <w:rsid w:val="00B43533"/>
    <w:rsid w:val="00B808A5"/>
    <w:rsid w:val="00B82943"/>
    <w:rsid w:val="00B925B5"/>
    <w:rsid w:val="00BF1EB1"/>
    <w:rsid w:val="00C15238"/>
    <w:rsid w:val="00C30E62"/>
    <w:rsid w:val="00C3317E"/>
    <w:rsid w:val="00C333E0"/>
    <w:rsid w:val="00C35A43"/>
    <w:rsid w:val="00C37C47"/>
    <w:rsid w:val="00C52284"/>
    <w:rsid w:val="00C60EC5"/>
    <w:rsid w:val="00C64FA4"/>
    <w:rsid w:val="00C8203C"/>
    <w:rsid w:val="00C933D7"/>
    <w:rsid w:val="00CB46F7"/>
    <w:rsid w:val="00CD0E81"/>
    <w:rsid w:val="00CE5100"/>
    <w:rsid w:val="00CF68DE"/>
    <w:rsid w:val="00D01BCE"/>
    <w:rsid w:val="00D063F4"/>
    <w:rsid w:val="00D064E1"/>
    <w:rsid w:val="00D40D98"/>
    <w:rsid w:val="00D42812"/>
    <w:rsid w:val="00D50A7C"/>
    <w:rsid w:val="00D57F05"/>
    <w:rsid w:val="00D6104F"/>
    <w:rsid w:val="00D62E5D"/>
    <w:rsid w:val="00D7110C"/>
    <w:rsid w:val="00D93070"/>
    <w:rsid w:val="00D93190"/>
    <w:rsid w:val="00D97C5C"/>
    <w:rsid w:val="00DA5942"/>
    <w:rsid w:val="00E00F66"/>
    <w:rsid w:val="00E0140F"/>
    <w:rsid w:val="00E123BA"/>
    <w:rsid w:val="00E14530"/>
    <w:rsid w:val="00E15462"/>
    <w:rsid w:val="00E15839"/>
    <w:rsid w:val="00E206AE"/>
    <w:rsid w:val="00E2148D"/>
    <w:rsid w:val="00E21648"/>
    <w:rsid w:val="00E23864"/>
    <w:rsid w:val="00E33925"/>
    <w:rsid w:val="00E45EEA"/>
    <w:rsid w:val="00E60C11"/>
    <w:rsid w:val="00E7211D"/>
    <w:rsid w:val="00E83861"/>
    <w:rsid w:val="00E87140"/>
    <w:rsid w:val="00E91A11"/>
    <w:rsid w:val="00E96DCD"/>
    <w:rsid w:val="00E97894"/>
    <w:rsid w:val="00EA732C"/>
    <w:rsid w:val="00EA79F0"/>
    <w:rsid w:val="00EB1E17"/>
    <w:rsid w:val="00EC1808"/>
    <w:rsid w:val="00ED0F60"/>
    <w:rsid w:val="00ED2998"/>
    <w:rsid w:val="00ED7902"/>
    <w:rsid w:val="00EE5C38"/>
    <w:rsid w:val="00EF7620"/>
    <w:rsid w:val="00F124B5"/>
    <w:rsid w:val="00F31842"/>
    <w:rsid w:val="00F337A0"/>
    <w:rsid w:val="00F532B8"/>
    <w:rsid w:val="00F55D1F"/>
    <w:rsid w:val="00F65108"/>
    <w:rsid w:val="00F71432"/>
    <w:rsid w:val="00F87380"/>
    <w:rsid w:val="00FA7B49"/>
    <w:rsid w:val="00FB3560"/>
    <w:rsid w:val="00FB3E24"/>
    <w:rsid w:val="00FC6F52"/>
    <w:rsid w:val="00FD0046"/>
    <w:rsid w:val="00FE088E"/>
    <w:rsid w:val="00FE3924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uiPriority w:val="99"/>
    <w:rsid w:val="008C7D16"/>
  </w:style>
  <w:style w:type="paragraph" w:styleId="a3">
    <w:name w:val="header"/>
    <w:basedOn w:val="a"/>
    <w:link w:val="Char"/>
    <w:uiPriority w:val="99"/>
    <w:unhideWhenUsed/>
    <w:rsid w:val="008C7D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7D16"/>
  </w:style>
  <w:style w:type="paragraph" w:styleId="a4">
    <w:name w:val="footer"/>
    <w:basedOn w:val="a"/>
    <w:link w:val="Char0"/>
    <w:uiPriority w:val="99"/>
    <w:unhideWhenUsed/>
    <w:rsid w:val="008C7D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풍선 도움말 텍스트 Char"/>
    <w:basedOn w:val="a0"/>
    <w:link w:val="a5"/>
    <w:uiPriority w:val="99"/>
    <w:semiHidden/>
    <w:rsid w:val="008C7D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D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ubtle Emphasis"/>
    <w:basedOn w:val="a0"/>
    <w:uiPriority w:val="19"/>
    <w:qFormat/>
    <w:rsid w:val="008C7D1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uiPriority w:val="99"/>
    <w:rsid w:val="008C7D16"/>
  </w:style>
  <w:style w:type="paragraph" w:styleId="a3">
    <w:name w:val="header"/>
    <w:basedOn w:val="a"/>
    <w:link w:val="Char"/>
    <w:uiPriority w:val="99"/>
    <w:unhideWhenUsed/>
    <w:rsid w:val="008C7D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7D16"/>
  </w:style>
  <w:style w:type="paragraph" w:styleId="a4">
    <w:name w:val="footer"/>
    <w:basedOn w:val="a"/>
    <w:link w:val="Char0"/>
    <w:uiPriority w:val="99"/>
    <w:unhideWhenUsed/>
    <w:rsid w:val="008C7D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풍선 도움말 텍스트 Char"/>
    <w:basedOn w:val="a0"/>
    <w:link w:val="a5"/>
    <w:uiPriority w:val="99"/>
    <w:semiHidden/>
    <w:rsid w:val="008C7D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D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ubtle Emphasis"/>
    <w:basedOn w:val="a0"/>
    <w:uiPriority w:val="19"/>
    <w:qFormat/>
    <w:rsid w:val="008C7D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DDCD-FA70-4016-8B7E-B80C2340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KNUH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dcterms:created xsi:type="dcterms:W3CDTF">2021-03-16T07:18:00Z</dcterms:created>
  <dcterms:modified xsi:type="dcterms:W3CDTF">2021-03-16T07:19:00Z</dcterms:modified>
</cp:coreProperties>
</file>