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  <w:sectPr w:rsidR="008B36B5" w:rsidSect="001A65B4">
          <w:footerReference w:type="default" r:id="rId8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4A2C5A31" wp14:editId="228CF2A1">
            <wp:simplePos x="0" y="0"/>
            <wp:positionH relativeFrom="column">
              <wp:posOffset>-806246</wp:posOffset>
            </wp:positionH>
            <wp:positionV relativeFrom="paragraph">
              <wp:posOffset>19050</wp:posOffset>
            </wp:positionV>
            <wp:extent cx="10511682" cy="2305050"/>
            <wp:effectExtent l="19050" t="0" r="3918" b="0"/>
            <wp:wrapNone/>
            <wp:docPr id="4" name="图片 4" descr="E:\张冬梅任务安排\文章写作\冠心病\冠心病\文章\投稿\2.7投稿\7.18修改\修改后的图表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张冬梅任务安排\文章写作\冠心病\冠心病\文章\投稿\2.7投稿\7.18修改\修改后的图表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682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3B0ED4" w:rsidRPr="00061E6A" w:rsidRDefault="003B0ED4" w:rsidP="003B0ED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61E6A">
        <w:rPr>
          <w:rFonts w:ascii="Times New Roman" w:hAnsi="Times New Roman" w:cs="Times New Roman"/>
          <w:b/>
          <w:kern w:val="0"/>
          <w:sz w:val="24"/>
          <w:szCs w:val="24"/>
        </w:rPr>
        <w:t>Supplementary Figure 1.</w:t>
      </w:r>
      <w:r w:rsidRPr="00061E6A">
        <w:rPr>
          <w:rFonts w:ascii="Times New Roman" w:hAnsi="Times New Roman" w:cs="Times New Roman"/>
          <w:kern w:val="0"/>
          <w:sz w:val="24"/>
          <w:szCs w:val="24"/>
        </w:rPr>
        <w:t xml:space="preserve"> The heat map of top 100 </w:t>
      </w:r>
      <w:r w:rsidRPr="00061E6A">
        <w:rPr>
          <w:rFonts w:ascii="Times New Roman" w:hAnsi="Times New Roman" w:cs="Times New Roman"/>
          <w:sz w:val="24"/>
          <w:szCs w:val="24"/>
        </w:rPr>
        <w:t>differentially expressed genes</w:t>
      </w:r>
      <w:r w:rsidRPr="00061E6A">
        <w:rPr>
          <w:rFonts w:ascii="Times New Roman" w:hAnsi="Times New Roman" w:cs="Times New Roman"/>
          <w:kern w:val="0"/>
          <w:sz w:val="24"/>
          <w:szCs w:val="24"/>
        </w:rPr>
        <w:t xml:space="preserve"> in </w:t>
      </w:r>
      <w:r>
        <w:rPr>
          <w:rFonts w:ascii="Times New Roman" w:hAnsi="Times New Roman" w:cs="Times New Roman"/>
          <w:kern w:val="0"/>
          <w:sz w:val="24"/>
          <w:szCs w:val="24"/>
        </w:rPr>
        <w:t>coronary artery disease</w:t>
      </w:r>
      <w:r w:rsidRPr="00061E6A">
        <w:rPr>
          <w:rFonts w:ascii="Times New Roman" w:hAnsi="Times New Roman" w:cs="Times New Roman"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bookmarkStart w:id="0" w:name="OLE_LINK322"/>
      <w:bookmarkStart w:id="1" w:name="OLE_LINK331"/>
      <w:bookmarkStart w:id="2" w:name="OLE_LINK332"/>
      <w:r w:rsidRPr="00061E6A">
        <w:rPr>
          <w:rFonts w:ascii="Times New Roman" w:hAnsi="Times New Roman" w:cs="Times New Roman"/>
          <w:sz w:val="24"/>
          <w:szCs w:val="24"/>
        </w:rPr>
        <w:t>Diagram presents the result of a two-way hierarchical clustering of 100 differentially expressed genes and samples. The clustering is constructed using the complete-linkage method together with the Euclidean distance. Each row represents a gene and each column, a sample. The gene clustering tree is shown on the right. The colo</w:t>
      </w:r>
      <w:bookmarkStart w:id="3" w:name="_GoBack"/>
      <w:bookmarkEnd w:id="3"/>
      <w:r w:rsidRPr="00061E6A">
        <w:rPr>
          <w:rFonts w:ascii="Times New Roman" w:hAnsi="Times New Roman" w:cs="Times New Roman"/>
          <w:sz w:val="24"/>
          <w:szCs w:val="24"/>
        </w:rPr>
        <w:t>r scale illustrates the relative level of gene expression: red, below the reference channel; green, higher than the reference.</w:t>
      </w:r>
    </w:p>
    <w:bookmarkEnd w:id="0"/>
    <w:bookmarkEnd w:id="1"/>
    <w:bookmarkEnd w:id="2"/>
    <w:p w:rsidR="003B0ED4" w:rsidRDefault="003B0ED4" w:rsidP="003B0ED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1444C263" wp14:editId="2CE216C6">
            <wp:simplePos x="0" y="0"/>
            <wp:positionH relativeFrom="column">
              <wp:posOffset>-578782</wp:posOffset>
            </wp:positionH>
            <wp:positionV relativeFrom="paragraph">
              <wp:posOffset>9525</wp:posOffset>
            </wp:positionV>
            <wp:extent cx="10056157" cy="4848225"/>
            <wp:effectExtent l="19050" t="0" r="2243" b="0"/>
            <wp:wrapNone/>
            <wp:docPr id="5" name="图片 5" descr="E:\张冬梅任务安排\文章写作\冠心病\冠心病\文章\投稿\2.7投稿\7.18修改\修改后的图表\Supplementary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张冬梅任务安排\文章写作\冠心病\冠心病\文章\投稿\2.7投稿\7.18修改\修改后的图表\Supplementary Figure 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624" cy="485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8B36B5" w:rsidRDefault="008B36B5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3B0ED4" w:rsidRDefault="003B0ED4" w:rsidP="003B0ED4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4" w:name="OLE_LINK173"/>
      <w:bookmarkStart w:id="5" w:name="OLE_LINK174"/>
    </w:p>
    <w:p w:rsidR="003B0ED4" w:rsidRPr="00061E6A" w:rsidRDefault="003B0ED4" w:rsidP="003B0ED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61E6A">
        <w:rPr>
          <w:rFonts w:ascii="Times New Roman" w:hAnsi="Times New Roman" w:cs="Times New Roman"/>
          <w:b/>
          <w:sz w:val="24"/>
          <w:szCs w:val="24"/>
        </w:rPr>
        <w:lastRenderedPageBreak/>
        <w:t>Supplementary Figure 2.</w:t>
      </w:r>
      <w:r w:rsidRPr="00061E6A">
        <w:rPr>
          <w:rFonts w:ascii="Times New Roman" w:hAnsi="Times New Roman" w:cs="Times New Roman"/>
          <w:sz w:val="24"/>
          <w:szCs w:val="24"/>
        </w:rPr>
        <w:t xml:space="preserve"> The protein-protein interaction network in </w:t>
      </w:r>
      <w:r>
        <w:rPr>
          <w:rFonts w:ascii="Times New Roman" w:hAnsi="Times New Roman" w:cs="Times New Roman"/>
          <w:sz w:val="24"/>
          <w:szCs w:val="24"/>
        </w:rPr>
        <w:t>coronary artery disease</w:t>
      </w:r>
      <w:r w:rsidRPr="00061E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E6A">
        <w:rPr>
          <w:rFonts w:ascii="Times New Roman" w:hAnsi="Times New Roman" w:cs="Times New Roman"/>
          <w:sz w:val="24"/>
          <w:szCs w:val="24"/>
        </w:rPr>
        <w:t>Rhombus</w:t>
      </w:r>
      <w:r w:rsidRPr="00061E6A">
        <w:rPr>
          <w:rFonts w:ascii="Times New Roman" w:eastAsia="Microsoft YaHei" w:hAnsi="Times New Roman" w:cs="Times New Roman"/>
          <w:sz w:val="24"/>
          <w:szCs w:val="24"/>
        </w:rPr>
        <w:t xml:space="preserve"> and ellipses represent the genes and proteins, respectively. The red and green colors represent up-regulation and down-regulation, respectively. The grey line indicates the interaction between gene and protein.</w:t>
      </w:r>
    </w:p>
    <w:p w:rsidR="00F15718" w:rsidRPr="004E21E2" w:rsidRDefault="00F15718" w:rsidP="00F157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bookmarkEnd w:id="4"/>
    <w:bookmarkEnd w:id="5"/>
    <w:p w:rsidR="00F15718" w:rsidRDefault="00F15718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F15718" w:rsidRDefault="00F15718" w:rsidP="008B36B5">
      <w:pPr>
        <w:pStyle w:val="EndNoteBibliography"/>
        <w:rPr>
          <w:rFonts w:ascii="Times New Roman" w:hAnsi="Times New Roman" w:cs="Times New Roman"/>
          <w:sz w:val="24"/>
          <w:szCs w:val="24"/>
        </w:rPr>
        <w:sectPr w:rsidR="00F15718" w:rsidSect="001A65B4">
          <w:type w:val="continuous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B246E6" w:rsidRPr="004E21E2" w:rsidRDefault="00B246E6" w:rsidP="00B246E6">
      <w:pPr>
        <w:rPr>
          <w:rFonts w:ascii="Times New Roman" w:hAnsi="Times New Roman" w:cs="Times New Roman"/>
          <w:sz w:val="24"/>
          <w:szCs w:val="24"/>
        </w:rPr>
      </w:pPr>
    </w:p>
    <w:sectPr w:rsidR="00B246E6" w:rsidRPr="004E21E2" w:rsidSect="001A65B4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894" w:rsidRDefault="001E6894" w:rsidP="00A9657E">
      <w:r>
        <w:separator/>
      </w:r>
    </w:p>
  </w:endnote>
  <w:endnote w:type="continuationSeparator" w:id="0">
    <w:p w:rsidR="001E6894" w:rsidRDefault="001E6894" w:rsidP="00A96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0535223"/>
      <w:docPartObj>
        <w:docPartGallery w:val="Page Numbers (Bottom of Page)"/>
        <w:docPartUnique/>
      </w:docPartObj>
    </w:sdtPr>
    <w:sdtEndPr/>
    <w:sdtContent>
      <w:p w:rsidR="00B2277B" w:rsidRDefault="00F15718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39AC" w:rsidRPr="000039AC">
          <w:rPr>
            <w:noProof/>
            <w:lang w:val="zh-CN"/>
          </w:rPr>
          <w:t>4</w:t>
        </w:r>
        <w:r>
          <w:rPr>
            <w:noProof/>
            <w:lang w:val="zh-CN"/>
          </w:rPr>
          <w:fldChar w:fldCharType="end"/>
        </w:r>
      </w:p>
    </w:sdtContent>
  </w:sdt>
  <w:p w:rsidR="00B2277B" w:rsidRDefault="00B2277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894" w:rsidRDefault="001E6894" w:rsidP="00A9657E">
      <w:r>
        <w:separator/>
      </w:r>
    </w:p>
  </w:footnote>
  <w:footnote w:type="continuationSeparator" w:id="0">
    <w:p w:rsidR="001E6894" w:rsidRDefault="001E6894" w:rsidP="00A965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24DBF"/>
    <w:multiLevelType w:val="multilevel"/>
    <w:tmpl w:val="9BB27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604592"/>
    <w:multiLevelType w:val="multilevel"/>
    <w:tmpl w:val="503A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034A16"/>
    <w:multiLevelType w:val="multilevel"/>
    <w:tmpl w:val="E480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062432"/>
    <w:multiLevelType w:val="multilevel"/>
    <w:tmpl w:val="ACDE3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D07E20"/>
    <w:multiLevelType w:val="multilevel"/>
    <w:tmpl w:val="EE8E5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72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awdrr0a85ep56ea0wex0ptnwpaeptr2zs2v&quot;&gt;冠心病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6&lt;/item&gt;&lt;item&gt;47&lt;/item&gt;&lt;item&gt;48&lt;/item&gt;&lt;/record-ids&gt;&lt;/item&gt;&lt;/Libraries&gt;"/>
  </w:docVars>
  <w:rsids>
    <w:rsidRoot w:val="00A9657E"/>
    <w:rsid w:val="000039AC"/>
    <w:rsid w:val="0001512B"/>
    <w:rsid w:val="000159B7"/>
    <w:rsid w:val="00020CCD"/>
    <w:rsid w:val="00021B6F"/>
    <w:rsid w:val="000270E6"/>
    <w:rsid w:val="00040746"/>
    <w:rsid w:val="00057265"/>
    <w:rsid w:val="00063E91"/>
    <w:rsid w:val="00066D75"/>
    <w:rsid w:val="0007370C"/>
    <w:rsid w:val="00090D2C"/>
    <w:rsid w:val="00091699"/>
    <w:rsid w:val="000C0BB6"/>
    <w:rsid w:val="000D15A2"/>
    <w:rsid w:val="000E0DFE"/>
    <w:rsid w:val="00105D90"/>
    <w:rsid w:val="0011246A"/>
    <w:rsid w:val="00116D34"/>
    <w:rsid w:val="00125854"/>
    <w:rsid w:val="00130243"/>
    <w:rsid w:val="00157503"/>
    <w:rsid w:val="001614E4"/>
    <w:rsid w:val="0016543C"/>
    <w:rsid w:val="00171FA7"/>
    <w:rsid w:val="00182237"/>
    <w:rsid w:val="00183B4C"/>
    <w:rsid w:val="001854C7"/>
    <w:rsid w:val="001A5F7E"/>
    <w:rsid w:val="001A65B4"/>
    <w:rsid w:val="001D4386"/>
    <w:rsid w:val="001D6EB3"/>
    <w:rsid w:val="001E6894"/>
    <w:rsid w:val="001F01A2"/>
    <w:rsid w:val="001F1A73"/>
    <w:rsid w:val="001F452C"/>
    <w:rsid w:val="00205B4B"/>
    <w:rsid w:val="00212DA4"/>
    <w:rsid w:val="002246A4"/>
    <w:rsid w:val="00232601"/>
    <w:rsid w:val="002331B0"/>
    <w:rsid w:val="00243C9F"/>
    <w:rsid w:val="00262A0E"/>
    <w:rsid w:val="00267F52"/>
    <w:rsid w:val="0029197B"/>
    <w:rsid w:val="00295C25"/>
    <w:rsid w:val="00296AE2"/>
    <w:rsid w:val="002A268E"/>
    <w:rsid w:val="002A52DF"/>
    <w:rsid w:val="002B224E"/>
    <w:rsid w:val="002B3F30"/>
    <w:rsid w:val="002C1F37"/>
    <w:rsid w:val="002D1E4E"/>
    <w:rsid w:val="002D6853"/>
    <w:rsid w:val="002E3E09"/>
    <w:rsid w:val="002F3707"/>
    <w:rsid w:val="002F6FBB"/>
    <w:rsid w:val="00301FD5"/>
    <w:rsid w:val="00322475"/>
    <w:rsid w:val="00344491"/>
    <w:rsid w:val="00363766"/>
    <w:rsid w:val="00372978"/>
    <w:rsid w:val="00373CBB"/>
    <w:rsid w:val="00377E5B"/>
    <w:rsid w:val="003870DF"/>
    <w:rsid w:val="00391BE6"/>
    <w:rsid w:val="00391E30"/>
    <w:rsid w:val="003A51C3"/>
    <w:rsid w:val="003A5A88"/>
    <w:rsid w:val="003A7347"/>
    <w:rsid w:val="003B0ED4"/>
    <w:rsid w:val="003D2A63"/>
    <w:rsid w:val="003D6E9B"/>
    <w:rsid w:val="003E6C6B"/>
    <w:rsid w:val="00404B86"/>
    <w:rsid w:val="0041404C"/>
    <w:rsid w:val="00424A14"/>
    <w:rsid w:val="004510FD"/>
    <w:rsid w:val="00465F3E"/>
    <w:rsid w:val="00466E39"/>
    <w:rsid w:val="00467A91"/>
    <w:rsid w:val="00472023"/>
    <w:rsid w:val="00474092"/>
    <w:rsid w:val="00492509"/>
    <w:rsid w:val="00492CC5"/>
    <w:rsid w:val="004960DA"/>
    <w:rsid w:val="004A36AC"/>
    <w:rsid w:val="004C3A4D"/>
    <w:rsid w:val="004C7758"/>
    <w:rsid w:val="004D0146"/>
    <w:rsid w:val="004E11A4"/>
    <w:rsid w:val="004E21E2"/>
    <w:rsid w:val="004F1E08"/>
    <w:rsid w:val="0050781F"/>
    <w:rsid w:val="00524B55"/>
    <w:rsid w:val="00526D04"/>
    <w:rsid w:val="00535C5E"/>
    <w:rsid w:val="00537915"/>
    <w:rsid w:val="00550131"/>
    <w:rsid w:val="0056065C"/>
    <w:rsid w:val="0056247D"/>
    <w:rsid w:val="00573565"/>
    <w:rsid w:val="005868A0"/>
    <w:rsid w:val="005D199E"/>
    <w:rsid w:val="005E506C"/>
    <w:rsid w:val="005F2708"/>
    <w:rsid w:val="006076C3"/>
    <w:rsid w:val="006076FD"/>
    <w:rsid w:val="00607915"/>
    <w:rsid w:val="00607DDD"/>
    <w:rsid w:val="006168DB"/>
    <w:rsid w:val="0062060F"/>
    <w:rsid w:val="00630F7B"/>
    <w:rsid w:val="00645AE7"/>
    <w:rsid w:val="00661CC1"/>
    <w:rsid w:val="00664507"/>
    <w:rsid w:val="00667F17"/>
    <w:rsid w:val="00681DEA"/>
    <w:rsid w:val="006B077F"/>
    <w:rsid w:val="006B1DB6"/>
    <w:rsid w:val="006C6413"/>
    <w:rsid w:val="006D278E"/>
    <w:rsid w:val="006D70FA"/>
    <w:rsid w:val="006D7F32"/>
    <w:rsid w:val="006F3FF9"/>
    <w:rsid w:val="006F6DCD"/>
    <w:rsid w:val="0071306D"/>
    <w:rsid w:val="007167B7"/>
    <w:rsid w:val="00725BF0"/>
    <w:rsid w:val="007264FB"/>
    <w:rsid w:val="007362C3"/>
    <w:rsid w:val="0074318C"/>
    <w:rsid w:val="0074328C"/>
    <w:rsid w:val="007819C7"/>
    <w:rsid w:val="00790303"/>
    <w:rsid w:val="007977D1"/>
    <w:rsid w:val="007B467C"/>
    <w:rsid w:val="007C137E"/>
    <w:rsid w:val="007C5EF7"/>
    <w:rsid w:val="007C756B"/>
    <w:rsid w:val="007D64D3"/>
    <w:rsid w:val="007F160F"/>
    <w:rsid w:val="008063A2"/>
    <w:rsid w:val="0080728B"/>
    <w:rsid w:val="0082255B"/>
    <w:rsid w:val="008227E3"/>
    <w:rsid w:val="0083528B"/>
    <w:rsid w:val="00842123"/>
    <w:rsid w:val="00855245"/>
    <w:rsid w:val="00874717"/>
    <w:rsid w:val="0087574D"/>
    <w:rsid w:val="00893162"/>
    <w:rsid w:val="00894052"/>
    <w:rsid w:val="008A3DAD"/>
    <w:rsid w:val="008A58F2"/>
    <w:rsid w:val="008B36B5"/>
    <w:rsid w:val="008B626B"/>
    <w:rsid w:val="008C59E9"/>
    <w:rsid w:val="008D5EB3"/>
    <w:rsid w:val="008E62F4"/>
    <w:rsid w:val="008F7E78"/>
    <w:rsid w:val="009027FF"/>
    <w:rsid w:val="00902D03"/>
    <w:rsid w:val="0090380E"/>
    <w:rsid w:val="00904270"/>
    <w:rsid w:val="0090519D"/>
    <w:rsid w:val="00905284"/>
    <w:rsid w:val="00912160"/>
    <w:rsid w:val="0092178A"/>
    <w:rsid w:val="00924C79"/>
    <w:rsid w:val="00926CFA"/>
    <w:rsid w:val="00955133"/>
    <w:rsid w:val="00963EC6"/>
    <w:rsid w:val="009A3AB1"/>
    <w:rsid w:val="009A51D1"/>
    <w:rsid w:val="009C0C56"/>
    <w:rsid w:val="009C4A36"/>
    <w:rsid w:val="009D4EB9"/>
    <w:rsid w:val="009D7C49"/>
    <w:rsid w:val="009E38A4"/>
    <w:rsid w:val="00A147EC"/>
    <w:rsid w:val="00A239A8"/>
    <w:rsid w:val="00A30137"/>
    <w:rsid w:val="00A320AF"/>
    <w:rsid w:val="00A35D94"/>
    <w:rsid w:val="00A40EF8"/>
    <w:rsid w:val="00A40FCC"/>
    <w:rsid w:val="00A423B0"/>
    <w:rsid w:val="00A46BB8"/>
    <w:rsid w:val="00A751A8"/>
    <w:rsid w:val="00A923A1"/>
    <w:rsid w:val="00A93987"/>
    <w:rsid w:val="00A9657E"/>
    <w:rsid w:val="00AA39BD"/>
    <w:rsid w:val="00AD1F31"/>
    <w:rsid w:val="00AD7D64"/>
    <w:rsid w:val="00AE123A"/>
    <w:rsid w:val="00AE7F90"/>
    <w:rsid w:val="00AF1184"/>
    <w:rsid w:val="00AF2A23"/>
    <w:rsid w:val="00AF3F53"/>
    <w:rsid w:val="00AF5E40"/>
    <w:rsid w:val="00B1161F"/>
    <w:rsid w:val="00B16EA7"/>
    <w:rsid w:val="00B2277B"/>
    <w:rsid w:val="00B246E6"/>
    <w:rsid w:val="00B33ADD"/>
    <w:rsid w:val="00B34F13"/>
    <w:rsid w:val="00B36687"/>
    <w:rsid w:val="00B56DF6"/>
    <w:rsid w:val="00B65F5E"/>
    <w:rsid w:val="00B73F4F"/>
    <w:rsid w:val="00B774FF"/>
    <w:rsid w:val="00BA13D5"/>
    <w:rsid w:val="00BB1961"/>
    <w:rsid w:val="00BB3CC0"/>
    <w:rsid w:val="00BD56AF"/>
    <w:rsid w:val="00BE23ED"/>
    <w:rsid w:val="00BE36D9"/>
    <w:rsid w:val="00BE66EB"/>
    <w:rsid w:val="00BF6292"/>
    <w:rsid w:val="00C0625E"/>
    <w:rsid w:val="00C1276E"/>
    <w:rsid w:val="00C4203F"/>
    <w:rsid w:val="00C45444"/>
    <w:rsid w:val="00C463B3"/>
    <w:rsid w:val="00C50034"/>
    <w:rsid w:val="00C50F0F"/>
    <w:rsid w:val="00C572BA"/>
    <w:rsid w:val="00C66E3E"/>
    <w:rsid w:val="00CA3CCC"/>
    <w:rsid w:val="00CB0E1E"/>
    <w:rsid w:val="00CC32C5"/>
    <w:rsid w:val="00CC535C"/>
    <w:rsid w:val="00CC732B"/>
    <w:rsid w:val="00CC7E35"/>
    <w:rsid w:val="00CD092C"/>
    <w:rsid w:val="00D10316"/>
    <w:rsid w:val="00D23407"/>
    <w:rsid w:val="00D24D59"/>
    <w:rsid w:val="00D328C6"/>
    <w:rsid w:val="00D366F0"/>
    <w:rsid w:val="00D40B7E"/>
    <w:rsid w:val="00D433D1"/>
    <w:rsid w:val="00D46B79"/>
    <w:rsid w:val="00D542D7"/>
    <w:rsid w:val="00D554ED"/>
    <w:rsid w:val="00D609C0"/>
    <w:rsid w:val="00D800B8"/>
    <w:rsid w:val="00D85213"/>
    <w:rsid w:val="00D901A0"/>
    <w:rsid w:val="00D92481"/>
    <w:rsid w:val="00DB50E0"/>
    <w:rsid w:val="00DB610D"/>
    <w:rsid w:val="00DD1151"/>
    <w:rsid w:val="00DD1F7A"/>
    <w:rsid w:val="00DD3FF5"/>
    <w:rsid w:val="00DD62FD"/>
    <w:rsid w:val="00DD72AC"/>
    <w:rsid w:val="00DD7740"/>
    <w:rsid w:val="00E06004"/>
    <w:rsid w:val="00E12C6B"/>
    <w:rsid w:val="00E15F4F"/>
    <w:rsid w:val="00E20F04"/>
    <w:rsid w:val="00E32B5A"/>
    <w:rsid w:val="00E40E80"/>
    <w:rsid w:val="00E4321C"/>
    <w:rsid w:val="00E76BA4"/>
    <w:rsid w:val="00E91B1E"/>
    <w:rsid w:val="00E92F0B"/>
    <w:rsid w:val="00E9663F"/>
    <w:rsid w:val="00EB171C"/>
    <w:rsid w:val="00ED69FC"/>
    <w:rsid w:val="00EF321A"/>
    <w:rsid w:val="00F02B01"/>
    <w:rsid w:val="00F04CFF"/>
    <w:rsid w:val="00F07508"/>
    <w:rsid w:val="00F1555C"/>
    <w:rsid w:val="00F15718"/>
    <w:rsid w:val="00F23EDF"/>
    <w:rsid w:val="00F3035C"/>
    <w:rsid w:val="00F54077"/>
    <w:rsid w:val="00F64E4E"/>
    <w:rsid w:val="00F657EC"/>
    <w:rsid w:val="00F66134"/>
    <w:rsid w:val="00F82353"/>
    <w:rsid w:val="00FA1848"/>
    <w:rsid w:val="00FA30EB"/>
    <w:rsid w:val="00FA7C22"/>
    <w:rsid w:val="00FE4049"/>
    <w:rsid w:val="00FE58A5"/>
    <w:rsid w:val="00FF4183"/>
    <w:rsid w:val="00FF43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137E"/>
    <w:pPr>
      <w:widowControl w:val="0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965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A9657E"/>
    <w:rPr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A965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A9657E"/>
    <w:rPr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A9657E"/>
    <w:rPr>
      <w:color w:val="0000FF" w:themeColor="hyperlink"/>
      <w:u w:val="single"/>
    </w:rPr>
  </w:style>
  <w:style w:type="character" w:customStyle="1" w:styleId="apple-converted-space">
    <w:name w:val="apple-converted-space"/>
    <w:basedOn w:val="Domylnaczcionkaakapitu"/>
    <w:rsid w:val="0087574D"/>
  </w:style>
  <w:style w:type="paragraph" w:customStyle="1" w:styleId="EndNoteBibliographyTitle">
    <w:name w:val="EndNote Bibliography Title"/>
    <w:basedOn w:val="Normalny"/>
    <w:link w:val="EndNoteBibliographyTitleChar"/>
    <w:rsid w:val="00FF4388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Domylnaczcionkaakapitu"/>
    <w:link w:val="EndNoteBibliographyTitle"/>
    <w:rsid w:val="00FF4388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Normalny"/>
    <w:link w:val="EndNoteBibliographyChar"/>
    <w:rsid w:val="00FF4388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Domylnaczcionkaakapitu"/>
    <w:link w:val="EndNoteBibliography"/>
    <w:rsid w:val="00FF4388"/>
    <w:rPr>
      <w:rFonts w:ascii="Calibri" w:hAnsi="Calibri"/>
      <w:noProof/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14E4"/>
    <w:rPr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14E4"/>
    <w:rPr>
      <w:sz w:val="18"/>
      <w:szCs w:val="18"/>
    </w:rPr>
  </w:style>
  <w:style w:type="character" w:styleId="Numerwiersza">
    <w:name w:val="line number"/>
    <w:basedOn w:val="Domylnaczcionkaakapitu"/>
    <w:uiPriority w:val="99"/>
    <w:semiHidden/>
    <w:unhideWhenUsed/>
    <w:rsid w:val="001F45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1784</TotalTime>
  <Pages>5</Pages>
  <Words>132</Words>
  <Characters>794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lenovo02</dc:creator>
  <cp:keywords/>
  <dc:description/>
  <cp:lastModifiedBy>Joanna Niezgoda</cp:lastModifiedBy>
  <cp:revision>111</cp:revision>
  <dcterms:created xsi:type="dcterms:W3CDTF">2017-01-09T05:40:00Z</dcterms:created>
  <dcterms:modified xsi:type="dcterms:W3CDTF">2017-08-17T12:36:00Z</dcterms:modified>
</cp:coreProperties>
</file>