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3E" w:rsidRDefault="0083403E">
      <w:pPr>
        <w:rPr>
          <w:sz w:val="16"/>
          <w:szCs w:val="16"/>
          <w:lang w:val="en-GB"/>
        </w:rPr>
      </w:pPr>
      <w:r w:rsidRPr="0083403E">
        <w:rPr>
          <w:b/>
          <w:bCs/>
          <w:sz w:val="16"/>
          <w:szCs w:val="16"/>
          <w:lang w:val="en-GB"/>
        </w:rPr>
        <w:t xml:space="preserve">Supplementary Figure 1. </w:t>
      </w:r>
      <w:r w:rsidRPr="0083403E">
        <w:rPr>
          <w:sz w:val="16"/>
          <w:szCs w:val="16"/>
          <w:lang w:val="en-GB"/>
        </w:rPr>
        <w:t>Kaplan-Meier curves for heart failure progression. Prognostic differences were shown be</w:t>
      </w:r>
      <w:r w:rsidRPr="0083403E">
        <w:rPr>
          <w:sz w:val="16"/>
          <w:szCs w:val="16"/>
          <w:lang w:val="en-GB"/>
        </w:rPr>
        <w:softHyphen/>
        <w:t>tween subgroups stratified by the presence of left ventricular hypertrophy (LVH) (</w:t>
      </w:r>
      <w:r w:rsidRPr="0083403E">
        <w:rPr>
          <w:b/>
          <w:bCs/>
          <w:sz w:val="16"/>
          <w:szCs w:val="16"/>
          <w:lang w:val="en-GB"/>
        </w:rPr>
        <w:t>A</w:t>
      </w:r>
      <w:r w:rsidRPr="0083403E">
        <w:rPr>
          <w:sz w:val="16"/>
          <w:szCs w:val="16"/>
          <w:lang w:val="en-GB"/>
        </w:rPr>
        <w:t>), and E/e’ with a cutoff of 8 (</w:t>
      </w:r>
      <w:r w:rsidRPr="0083403E">
        <w:rPr>
          <w:b/>
          <w:bCs/>
          <w:sz w:val="16"/>
          <w:szCs w:val="16"/>
          <w:lang w:val="en-GB"/>
        </w:rPr>
        <w:t>C</w:t>
      </w:r>
      <w:r w:rsidRPr="0083403E">
        <w:rPr>
          <w:sz w:val="16"/>
          <w:szCs w:val="16"/>
          <w:lang w:val="en-GB"/>
        </w:rPr>
        <w:t>), but not between subgroups stratified by the median value of LAVi (43.8 mL/m</w:t>
      </w:r>
      <w:r w:rsidRPr="0083403E">
        <w:rPr>
          <w:sz w:val="16"/>
          <w:szCs w:val="16"/>
          <w:vertAlign w:val="superscript"/>
          <w:lang w:val="en-GB"/>
        </w:rPr>
        <w:t>2</w:t>
      </w:r>
      <w:r w:rsidRPr="0083403E">
        <w:rPr>
          <w:sz w:val="16"/>
          <w:szCs w:val="16"/>
          <w:lang w:val="en-GB"/>
        </w:rPr>
        <w:t>) (</w:t>
      </w:r>
      <w:r w:rsidRPr="0083403E">
        <w:rPr>
          <w:b/>
          <w:bCs/>
          <w:sz w:val="16"/>
          <w:szCs w:val="16"/>
          <w:lang w:val="en-GB"/>
        </w:rPr>
        <w:t>B</w:t>
      </w:r>
      <w:r w:rsidRPr="0083403E">
        <w:rPr>
          <w:sz w:val="16"/>
          <w:szCs w:val="16"/>
          <w:lang w:val="en-GB"/>
        </w:rPr>
        <w:t>), and E/e’ with a cutoff of 15 (</w:t>
      </w:r>
      <w:r w:rsidRPr="0083403E">
        <w:rPr>
          <w:b/>
          <w:bCs/>
          <w:sz w:val="16"/>
          <w:szCs w:val="16"/>
          <w:lang w:val="en-GB"/>
        </w:rPr>
        <w:t>D</w:t>
      </w:r>
      <w:r w:rsidRPr="0083403E">
        <w:rPr>
          <w:sz w:val="16"/>
          <w:szCs w:val="16"/>
          <w:lang w:val="en-GB"/>
        </w:rPr>
        <w:t xml:space="preserve">). </w:t>
      </w:r>
    </w:p>
    <w:p w:rsidR="0081408C" w:rsidRPr="0083403E" w:rsidRDefault="0083403E">
      <w:pPr>
        <w:rPr>
          <w:lang w:val="en-GB"/>
        </w:rPr>
      </w:pPr>
      <w:bookmarkStart w:id="0" w:name="_GoBack"/>
      <w:bookmarkEnd w:id="0"/>
      <w:r w:rsidRPr="0083403E">
        <w:rPr>
          <w:b/>
          <w:bCs/>
          <w:sz w:val="16"/>
          <w:szCs w:val="16"/>
          <w:lang w:val="en-GB"/>
        </w:rPr>
        <w:t xml:space="preserve">Supplementary Figure 2. </w:t>
      </w:r>
      <w:r w:rsidRPr="0083403E">
        <w:rPr>
          <w:sz w:val="16"/>
          <w:szCs w:val="16"/>
          <w:lang w:val="en-GB"/>
        </w:rPr>
        <w:t>Kaplan–Meier curve for ischemic stroke. Event free survival was significant between sub</w:t>
      </w:r>
      <w:r w:rsidRPr="0083403E">
        <w:rPr>
          <w:sz w:val="16"/>
          <w:szCs w:val="16"/>
          <w:lang w:val="en-GB"/>
        </w:rPr>
        <w:softHyphen/>
        <w:t>groups stratified by E/e’ with a cutoff of 15.</w:t>
      </w:r>
    </w:p>
    <w:sectPr w:rsidR="0081408C" w:rsidRPr="0083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ZurichPL">
    <w:altName w:val="ZurichP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50"/>
    <w:rsid w:val="006E4664"/>
    <w:rsid w:val="0083403E"/>
    <w:rsid w:val="00E61650"/>
    <w:rsid w:val="00F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9">
    <w:name w:val="A19"/>
    <w:uiPriority w:val="99"/>
    <w:rsid w:val="0083403E"/>
    <w:rPr>
      <w:rFonts w:cs="ZurichPL"/>
      <w:color w:val="0000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9">
    <w:name w:val="A19"/>
    <w:uiPriority w:val="99"/>
    <w:rsid w:val="0083403E"/>
    <w:rPr>
      <w:rFonts w:cs="ZurichPL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Niezgoda</dc:creator>
  <cp:keywords/>
  <dc:description/>
  <cp:lastModifiedBy>Joanna Niezgoda</cp:lastModifiedBy>
  <cp:revision>2</cp:revision>
  <dcterms:created xsi:type="dcterms:W3CDTF">2018-01-27T14:21:00Z</dcterms:created>
  <dcterms:modified xsi:type="dcterms:W3CDTF">2018-01-27T14:21:00Z</dcterms:modified>
</cp:coreProperties>
</file>