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5481" w14:textId="77777777" w:rsidR="00C07BE4" w:rsidRPr="0088363D" w:rsidRDefault="00C07BE4" w:rsidP="00C07BE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3D">
        <w:rPr>
          <w:rFonts w:ascii="Times New Roman" w:hAnsi="Times New Roman" w:cs="Times New Roman"/>
          <w:b/>
          <w:sz w:val="24"/>
          <w:szCs w:val="24"/>
        </w:rPr>
        <w:t>Supplementary Table 1.</w:t>
      </w:r>
      <w:r w:rsidRPr="0088363D">
        <w:rPr>
          <w:rFonts w:ascii="Times New Roman" w:hAnsi="Times New Roman" w:cs="Times New Roman"/>
          <w:bCs/>
          <w:sz w:val="24"/>
          <w:szCs w:val="24"/>
        </w:rPr>
        <w:t xml:space="preserve"> Results of univariable analysis to predict </w:t>
      </w:r>
      <w:r w:rsidRPr="0088363D">
        <w:rPr>
          <w:rFonts w:ascii="Times New Roman" w:hAnsi="Times New Roman" w:cs="Times New Roman"/>
          <w:sz w:val="24"/>
          <w:szCs w:val="24"/>
        </w:rPr>
        <w:t xml:space="preserve">major adverse cardiovascular events after transcatheter aortic valve implantation </w:t>
      </w:r>
      <w:r w:rsidRPr="0088363D">
        <w:rPr>
          <w:rFonts w:ascii="Times New Roman" w:hAnsi="Times New Roman" w:cs="Times New Roman"/>
          <w:bCs/>
          <w:sz w:val="24"/>
          <w:szCs w:val="24"/>
        </w:rPr>
        <w:t>using the concentration of indoxyl sulfate and clinical variables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684"/>
        <w:gridCol w:w="1628"/>
        <w:gridCol w:w="1628"/>
        <w:gridCol w:w="965"/>
      </w:tblGrid>
      <w:tr w:rsidR="00C07BE4" w:rsidRPr="0088363D" w14:paraId="759FFE63" w14:textId="77777777" w:rsidTr="00E4521B">
        <w:trPr>
          <w:trHeight w:val="161"/>
        </w:trPr>
        <w:tc>
          <w:tcPr>
            <w:tcW w:w="3114" w:type="dxa"/>
            <w:vAlign w:val="bottom"/>
          </w:tcPr>
          <w:p w14:paraId="7D9FC3EF" w14:textId="77777777" w:rsidR="00C07BE4" w:rsidRPr="0088363D" w:rsidRDefault="00C07BE4" w:rsidP="00E4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84" w:type="dxa"/>
          </w:tcPr>
          <w:p w14:paraId="752C975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</w:p>
        </w:tc>
        <w:tc>
          <w:tcPr>
            <w:tcW w:w="3256" w:type="dxa"/>
            <w:gridSpan w:val="2"/>
          </w:tcPr>
          <w:p w14:paraId="4AB5E30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95% CI</w:t>
            </w:r>
          </w:p>
        </w:tc>
        <w:tc>
          <w:tcPr>
            <w:tcW w:w="965" w:type="dxa"/>
            <w:vAlign w:val="bottom"/>
          </w:tcPr>
          <w:p w14:paraId="3ED467D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p-value</w:t>
            </w:r>
          </w:p>
        </w:tc>
      </w:tr>
      <w:tr w:rsidR="00C07BE4" w:rsidRPr="0088363D" w14:paraId="4A76EE5E" w14:textId="77777777" w:rsidTr="00E4521B">
        <w:trPr>
          <w:trHeight w:val="161"/>
        </w:trPr>
        <w:tc>
          <w:tcPr>
            <w:tcW w:w="3114" w:type="dxa"/>
            <w:vAlign w:val="bottom"/>
          </w:tcPr>
          <w:p w14:paraId="15EF1C05" w14:textId="77777777" w:rsidR="00C07BE4" w:rsidRPr="0088363D" w:rsidRDefault="00C07BE4" w:rsidP="00E4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14:paraId="1112AFA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14E875B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Lower</w:t>
            </w:r>
          </w:p>
        </w:tc>
        <w:tc>
          <w:tcPr>
            <w:tcW w:w="1628" w:type="dxa"/>
            <w:vAlign w:val="bottom"/>
          </w:tcPr>
          <w:p w14:paraId="34F929E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Upper</w:t>
            </w:r>
          </w:p>
        </w:tc>
        <w:tc>
          <w:tcPr>
            <w:tcW w:w="965" w:type="dxa"/>
            <w:vAlign w:val="bottom"/>
          </w:tcPr>
          <w:p w14:paraId="55CA3C4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7BE4" w:rsidRPr="0088363D" w14:paraId="1DBC9CF1" w14:textId="77777777" w:rsidTr="00E4521B">
        <w:trPr>
          <w:trHeight w:val="161"/>
        </w:trPr>
        <w:tc>
          <w:tcPr>
            <w:tcW w:w="3114" w:type="dxa"/>
            <w:vAlign w:val="bottom"/>
          </w:tcPr>
          <w:p w14:paraId="4FA37B0B" w14:textId="77777777" w:rsidR="00C07BE4" w:rsidRPr="0088363D" w:rsidRDefault="00C07BE4" w:rsidP="00E4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Indoxyl sulfate, &gt;1650 ng/dL</w:t>
            </w:r>
          </w:p>
        </w:tc>
        <w:tc>
          <w:tcPr>
            <w:tcW w:w="1684" w:type="dxa"/>
          </w:tcPr>
          <w:p w14:paraId="4DB4283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8.357</w:t>
            </w:r>
          </w:p>
        </w:tc>
        <w:tc>
          <w:tcPr>
            <w:tcW w:w="1628" w:type="dxa"/>
          </w:tcPr>
          <w:p w14:paraId="1378A4C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2.781</w:t>
            </w:r>
          </w:p>
        </w:tc>
        <w:tc>
          <w:tcPr>
            <w:tcW w:w="1628" w:type="dxa"/>
            <w:vAlign w:val="bottom"/>
          </w:tcPr>
          <w:p w14:paraId="1656EA8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25.116</w:t>
            </w:r>
          </w:p>
        </w:tc>
        <w:tc>
          <w:tcPr>
            <w:tcW w:w="965" w:type="dxa"/>
            <w:vAlign w:val="bottom"/>
          </w:tcPr>
          <w:p w14:paraId="1F6FC3F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63D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</w:tr>
      <w:tr w:rsidR="00C07BE4" w:rsidRPr="0088363D" w14:paraId="13690A13" w14:textId="77777777" w:rsidTr="00E4521B">
        <w:trPr>
          <w:trHeight w:val="161"/>
        </w:trPr>
        <w:tc>
          <w:tcPr>
            <w:tcW w:w="3114" w:type="dxa"/>
            <w:vAlign w:val="bottom"/>
          </w:tcPr>
          <w:p w14:paraId="67DD795A" w14:textId="77777777" w:rsidR="00C07BE4" w:rsidRPr="0088363D" w:rsidRDefault="00C07BE4" w:rsidP="00E4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TMAO,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418 ng/dL</w:t>
            </w:r>
          </w:p>
        </w:tc>
        <w:tc>
          <w:tcPr>
            <w:tcW w:w="1684" w:type="dxa"/>
          </w:tcPr>
          <w:p w14:paraId="36856D8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1.016</w:t>
            </w:r>
          </w:p>
        </w:tc>
        <w:tc>
          <w:tcPr>
            <w:tcW w:w="1628" w:type="dxa"/>
          </w:tcPr>
          <w:p w14:paraId="37C89DB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0.736</w:t>
            </w:r>
          </w:p>
        </w:tc>
        <w:tc>
          <w:tcPr>
            <w:tcW w:w="1628" w:type="dxa"/>
            <w:vAlign w:val="bottom"/>
          </w:tcPr>
          <w:p w14:paraId="2657CAC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Cs/>
                <w:sz w:val="24"/>
                <w:szCs w:val="24"/>
              </w:rPr>
              <w:t>1.403</w:t>
            </w:r>
          </w:p>
        </w:tc>
        <w:tc>
          <w:tcPr>
            <w:tcW w:w="965" w:type="dxa"/>
            <w:vAlign w:val="bottom"/>
          </w:tcPr>
          <w:p w14:paraId="110BF95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/>
                <w:sz w:val="24"/>
                <w:szCs w:val="24"/>
              </w:rPr>
              <w:t>0.921</w:t>
            </w:r>
          </w:p>
        </w:tc>
      </w:tr>
      <w:tr w:rsidR="00C07BE4" w:rsidRPr="0088363D" w14:paraId="69F6FD98" w14:textId="77777777" w:rsidTr="00E4521B">
        <w:trPr>
          <w:trHeight w:val="412"/>
        </w:trPr>
        <w:tc>
          <w:tcPr>
            <w:tcW w:w="3114" w:type="dxa"/>
          </w:tcPr>
          <w:p w14:paraId="3FB4265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Age, years </w:t>
            </w:r>
          </w:p>
        </w:tc>
        <w:tc>
          <w:tcPr>
            <w:tcW w:w="1684" w:type="dxa"/>
            <w:vAlign w:val="bottom"/>
          </w:tcPr>
          <w:p w14:paraId="7D307EB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1.177</w:t>
            </w:r>
          </w:p>
        </w:tc>
        <w:tc>
          <w:tcPr>
            <w:tcW w:w="1628" w:type="dxa"/>
            <w:vAlign w:val="bottom"/>
          </w:tcPr>
          <w:p w14:paraId="487B51B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1.060</w:t>
            </w:r>
          </w:p>
        </w:tc>
        <w:tc>
          <w:tcPr>
            <w:tcW w:w="1628" w:type="dxa"/>
            <w:vAlign w:val="bottom"/>
          </w:tcPr>
          <w:p w14:paraId="3DFB65F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1.308</w:t>
            </w:r>
          </w:p>
        </w:tc>
        <w:tc>
          <w:tcPr>
            <w:tcW w:w="965" w:type="dxa"/>
            <w:vAlign w:val="bottom"/>
          </w:tcPr>
          <w:p w14:paraId="7082EE2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0.002</w:t>
            </w:r>
          </w:p>
        </w:tc>
      </w:tr>
      <w:tr w:rsidR="00C07BE4" w:rsidRPr="0088363D" w14:paraId="5F06FBEC" w14:textId="77777777" w:rsidTr="00E4521B">
        <w:tc>
          <w:tcPr>
            <w:tcW w:w="3114" w:type="dxa"/>
            <w:vAlign w:val="bottom"/>
          </w:tcPr>
          <w:p w14:paraId="436BAFA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Gender, male</w:t>
            </w:r>
          </w:p>
        </w:tc>
        <w:tc>
          <w:tcPr>
            <w:tcW w:w="1684" w:type="dxa"/>
          </w:tcPr>
          <w:p w14:paraId="153F323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0.449</w:t>
            </w:r>
          </w:p>
        </w:tc>
        <w:tc>
          <w:tcPr>
            <w:tcW w:w="1628" w:type="dxa"/>
            <w:vAlign w:val="bottom"/>
          </w:tcPr>
          <w:p w14:paraId="3475AAC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0.171</w:t>
            </w:r>
          </w:p>
        </w:tc>
        <w:tc>
          <w:tcPr>
            <w:tcW w:w="1628" w:type="dxa"/>
            <w:vAlign w:val="bottom"/>
          </w:tcPr>
          <w:p w14:paraId="2124EBA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1.177</w:t>
            </w:r>
          </w:p>
        </w:tc>
        <w:tc>
          <w:tcPr>
            <w:tcW w:w="965" w:type="dxa"/>
            <w:vAlign w:val="bottom"/>
          </w:tcPr>
          <w:p w14:paraId="2072612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</w:tr>
      <w:tr w:rsidR="00C07BE4" w:rsidRPr="0088363D" w14:paraId="138CE9CA" w14:textId="77777777" w:rsidTr="00E4521B">
        <w:tc>
          <w:tcPr>
            <w:tcW w:w="3114" w:type="dxa"/>
          </w:tcPr>
          <w:p w14:paraId="29FB814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BMI, kg/m</w:t>
            </w:r>
            <w:r w:rsidRPr="0088363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2 </w:t>
            </w:r>
          </w:p>
        </w:tc>
        <w:tc>
          <w:tcPr>
            <w:tcW w:w="1684" w:type="dxa"/>
            <w:vAlign w:val="bottom"/>
          </w:tcPr>
          <w:p w14:paraId="309A390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0.986</w:t>
            </w:r>
          </w:p>
        </w:tc>
        <w:tc>
          <w:tcPr>
            <w:tcW w:w="1628" w:type="dxa"/>
            <w:vAlign w:val="bottom"/>
          </w:tcPr>
          <w:p w14:paraId="278ADE5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0.887</w:t>
            </w:r>
          </w:p>
        </w:tc>
        <w:tc>
          <w:tcPr>
            <w:tcW w:w="1628" w:type="dxa"/>
            <w:vAlign w:val="bottom"/>
          </w:tcPr>
          <w:p w14:paraId="15819CA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1.096</w:t>
            </w:r>
          </w:p>
        </w:tc>
        <w:tc>
          <w:tcPr>
            <w:tcW w:w="965" w:type="dxa"/>
            <w:vAlign w:val="bottom"/>
          </w:tcPr>
          <w:p w14:paraId="2863B11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0.798</w:t>
            </w:r>
          </w:p>
        </w:tc>
      </w:tr>
      <w:tr w:rsidR="00C07BE4" w:rsidRPr="0088363D" w14:paraId="0B58748C" w14:textId="77777777" w:rsidTr="00E4521B">
        <w:tc>
          <w:tcPr>
            <w:tcW w:w="3114" w:type="dxa"/>
          </w:tcPr>
          <w:p w14:paraId="1FF1B397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Euroscore</w:t>
            </w:r>
            <w:proofErr w:type="spellEnd"/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 II, %</w:t>
            </w:r>
          </w:p>
        </w:tc>
        <w:tc>
          <w:tcPr>
            <w:tcW w:w="1684" w:type="dxa"/>
            <w:vAlign w:val="bottom"/>
          </w:tcPr>
          <w:p w14:paraId="16836D1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0.952</w:t>
            </w:r>
          </w:p>
        </w:tc>
        <w:tc>
          <w:tcPr>
            <w:tcW w:w="1628" w:type="dxa"/>
            <w:vAlign w:val="bottom"/>
          </w:tcPr>
          <w:p w14:paraId="4AFCDEE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0.713</w:t>
            </w:r>
          </w:p>
        </w:tc>
        <w:tc>
          <w:tcPr>
            <w:tcW w:w="1628" w:type="dxa"/>
            <w:vAlign w:val="bottom"/>
          </w:tcPr>
          <w:p w14:paraId="62000BB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1.269</w:t>
            </w:r>
          </w:p>
        </w:tc>
        <w:tc>
          <w:tcPr>
            <w:tcW w:w="965" w:type="dxa"/>
            <w:vAlign w:val="bottom"/>
          </w:tcPr>
          <w:p w14:paraId="36CDAC5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0.736</w:t>
            </w:r>
          </w:p>
        </w:tc>
      </w:tr>
      <w:tr w:rsidR="00C07BE4" w:rsidRPr="0088363D" w14:paraId="1036E1A8" w14:textId="77777777" w:rsidTr="00E4521B">
        <w:tc>
          <w:tcPr>
            <w:tcW w:w="3114" w:type="dxa"/>
            <w:vAlign w:val="bottom"/>
          </w:tcPr>
          <w:p w14:paraId="5B7BDF8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Hypertension </w:t>
            </w:r>
          </w:p>
        </w:tc>
        <w:tc>
          <w:tcPr>
            <w:tcW w:w="1684" w:type="dxa"/>
            <w:vAlign w:val="bottom"/>
          </w:tcPr>
          <w:p w14:paraId="3A3AE827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1628" w:type="dxa"/>
            <w:vAlign w:val="bottom"/>
          </w:tcPr>
          <w:p w14:paraId="00E8FD2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0.318</w:t>
            </w:r>
          </w:p>
        </w:tc>
        <w:tc>
          <w:tcPr>
            <w:tcW w:w="1628" w:type="dxa"/>
            <w:vAlign w:val="bottom"/>
          </w:tcPr>
          <w:p w14:paraId="0544AAF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4.531</w:t>
            </w:r>
          </w:p>
        </w:tc>
        <w:tc>
          <w:tcPr>
            <w:tcW w:w="965" w:type="dxa"/>
            <w:vAlign w:val="bottom"/>
          </w:tcPr>
          <w:p w14:paraId="365FB1DB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0.788</w:t>
            </w:r>
          </w:p>
        </w:tc>
      </w:tr>
      <w:tr w:rsidR="00C07BE4" w:rsidRPr="0088363D" w14:paraId="53D7043A" w14:textId="77777777" w:rsidTr="00E4521B">
        <w:tc>
          <w:tcPr>
            <w:tcW w:w="3114" w:type="dxa"/>
            <w:vAlign w:val="bottom"/>
          </w:tcPr>
          <w:p w14:paraId="247B9C0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Diabetes mellitus </w:t>
            </w:r>
          </w:p>
        </w:tc>
        <w:tc>
          <w:tcPr>
            <w:tcW w:w="1684" w:type="dxa"/>
            <w:vAlign w:val="bottom"/>
          </w:tcPr>
          <w:p w14:paraId="351CD87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0.595</w:t>
            </w:r>
          </w:p>
        </w:tc>
        <w:tc>
          <w:tcPr>
            <w:tcW w:w="1628" w:type="dxa"/>
            <w:vAlign w:val="bottom"/>
          </w:tcPr>
          <w:p w14:paraId="2EA9EC2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0.213</w:t>
            </w:r>
          </w:p>
        </w:tc>
        <w:tc>
          <w:tcPr>
            <w:tcW w:w="1628" w:type="dxa"/>
            <w:vAlign w:val="bottom"/>
          </w:tcPr>
          <w:p w14:paraId="47D49B1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1.661</w:t>
            </w:r>
          </w:p>
        </w:tc>
        <w:tc>
          <w:tcPr>
            <w:tcW w:w="965" w:type="dxa"/>
            <w:vAlign w:val="bottom"/>
          </w:tcPr>
          <w:p w14:paraId="424E607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</w:tr>
      <w:tr w:rsidR="00C07BE4" w:rsidRPr="0088363D" w14:paraId="4745C2DF" w14:textId="77777777" w:rsidTr="00E4521B">
        <w:tc>
          <w:tcPr>
            <w:tcW w:w="3114" w:type="dxa"/>
            <w:vAlign w:val="bottom"/>
          </w:tcPr>
          <w:p w14:paraId="7ACA06D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Atral fibrillation </w:t>
            </w:r>
          </w:p>
        </w:tc>
        <w:tc>
          <w:tcPr>
            <w:tcW w:w="1684" w:type="dxa"/>
            <w:vAlign w:val="bottom"/>
          </w:tcPr>
          <w:p w14:paraId="3375B49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628" w:type="dxa"/>
            <w:vAlign w:val="bottom"/>
          </w:tcPr>
          <w:p w14:paraId="459E8F3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0.369</w:t>
            </w:r>
          </w:p>
        </w:tc>
        <w:tc>
          <w:tcPr>
            <w:tcW w:w="1628" w:type="dxa"/>
            <w:vAlign w:val="bottom"/>
          </w:tcPr>
          <w:p w14:paraId="6EE973A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2.708</w:t>
            </w:r>
          </w:p>
        </w:tc>
        <w:tc>
          <w:tcPr>
            <w:tcW w:w="965" w:type="dxa"/>
            <w:vAlign w:val="bottom"/>
          </w:tcPr>
          <w:p w14:paraId="0D06570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C07BE4" w:rsidRPr="0088363D" w14:paraId="1F7E51D0" w14:textId="77777777" w:rsidTr="00E4521B">
        <w:tc>
          <w:tcPr>
            <w:tcW w:w="3114" w:type="dxa"/>
            <w:vAlign w:val="bottom"/>
          </w:tcPr>
          <w:p w14:paraId="5A51AD3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Prior stroke/TIA </w:t>
            </w:r>
          </w:p>
        </w:tc>
        <w:tc>
          <w:tcPr>
            <w:tcW w:w="1684" w:type="dxa"/>
            <w:vAlign w:val="bottom"/>
          </w:tcPr>
          <w:p w14:paraId="0A70014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1.722</w:t>
            </w:r>
          </w:p>
        </w:tc>
        <w:tc>
          <w:tcPr>
            <w:tcW w:w="1628" w:type="dxa"/>
            <w:vAlign w:val="bottom"/>
          </w:tcPr>
          <w:p w14:paraId="05ED23B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  <w:tc>
          <w:tcPr>
            <w:tcW w:w="1628" w:type="dxa"/>
            <w:vAlign w:val="bottom"/>
          </w:tcPr>
          <w:p w14:paraId="7580A63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6.989</w:t>
            </w:r>
          </w:p>
        </w:tc>
        <w:tc>
          <w:tcPr>
            <w:tcW w:w="965" w:type="dxa"/>
            <w:vAlign w:val="bottom"/>
          </w:tcPr>
          <w:p w14:paraId="637520F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0.447</w:t>
            </w:r>
          </w:p>
        </w:tc>
      </w:tr>
      <w:tr w:rsidR="00C07BE4" w:rsidRPr="0088363D" w14:paraId="52B7914D" w14:textId="77777777" w:rsidTr="00E4521B">
        <w:tc>
          <w:tcPr>
            <w:tcW w:w="3114" w:type="dxa"/>
            <w:vAlign w:val="bottom"/>
          </w:tcPr>
          <w:p w14:paraId="4C15673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Prior myocardial infarction </w:t>
            </w:r>
          </w:p>
        </w:tc>
        <w:tc>
          <w:tcPr>
            <w:tcW w:w="1684" w:type="dxa"/>
            <w:vAlign w:val="bottom"/>
          </w:tcPr>
          <w:p w14:paraId="6C265E5B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1.169</w:t>
            </w:r>
          </w:p>
        </w:tc>
        <w:tc>
          <w:tcPr>
            <w:tcW w:w="1628" w:type="dxa"/>
            <w:vAlign w:val="bottom"/>
          </w:tcPr>
          <w:p w14:paraId="16FEC90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0.411</w:t>
            </w:r>
          </w:p>
        </w:tc>
        <w:tc>
          <w:tcPr>
            <w:tcW w:w="1628" w:type="dxa"/>
            <w:vAlign w:val="bottom"/>
          </w:tcPr>
          <w:p w14:paraId="4773416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3.329</w:t>
            </w:r>
          </w:p>
        </w:tc>
        <w:tc>
          <w:tcPr>
            <w:tcW w:w="965" w:type="dxa"/>
            <w:vAlign w:val="bottom"/>
          </w:tcPr>
          <w:p w14:paraId="2BA0CBC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</w:tr>
      <w:tr w:rsidR="00C07BE4" w:rsidRPr="0088363D" w14:paraId="4796DCD6" w14:textId="77777777" w:rsidTr="00E4521B">
        <w:tc>
          <w:tcPr>
            <w:tcW w:w="3114" w:type="dxa"/>
            <w:vAlign w:val="bottom"/>
          </w:tcPr>
          <w:p w14:paraId="674E0D4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Prior PCI </w:t>
            </w:r>
          </w:p>
        </w:tc>
        <w:tc>
          <w:tcPr>
            <w:tcW w:w="1684" w:type="dxa"/>
            <w:vAlign w:val="bottom"/>
          </w:tcPr>
          <w:p w14:paraId="3860B35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1.393</w:t>
            </w:r>
          </w:p>
        </w:tc>
        <w:tc>
          <w:tcPr>
            <w:tcW w:w="1628" w:type="dxa"/>
            <w:vAlign w:val="bottom"/>
          </w:tcPr>
          <w:p w14:paraId="70CBDF5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0.544</w:t>
            </w:r>
          </w:p>
        </w:tc>
        <w:tc>
          <w:tcPr>
            <w:tcW w:w="1628" w:type="dxa"/>
            <w:vAlign w:val="bottom"/>
          </w:tcPr>
          <w:p w14:paraId="5843562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3.572</w:t>
            </w:r>
          </w:p>
        </w:tc>
        <w:tc>
          <w:tcPr>
            <w:tcW w:w="965" w:type="dxa"/>
            <w:vAlign w:val="bottom"/>
          </w:tcPr>
          <w:p w14:paraId="2A4C2E3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0.490</w:t>
            </w:r>
          </w:p>
        </w:tc>
      </w:tr>
      <w:tr w:rsidR="00C07BE4" w:rsidRPr="0088363D" w14:paraId="0F0CF9B3" w14:textId="77777777" w:rsidTr="00E4521B">
        <w:tc>
          <w:tcPr>
            <w:tcW w:w="3114" w:type="dxa"/>
            <w:vAlign w:val="bottom"/>
          </w:tcPr>
          <w:p w14:paraId="01A2CF3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Prior CABG </w:t>
            </w:r>
          </w:p>
        </w:tc>
        <w:tc>
          <w:tcPr>
            <w:tcW w:w="1684" w:type="dxa"/>
            <w:vAlign w:val="bottom"/>
          </w:tcPr>
          <w:p w14:paraId="5DF34F4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0.588</w:t>
            </w:r>
          </w:p>
        </w:tc>
        <w:tc>
          <w:tcPr>
            <w:tcW w:w="1628" w:type="dxa"/>
            <w:vAlign w:val="bottom"/>
          </w:tcPr>
          <w:p w14:paraId="5A357E1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  <w:tc>
          <w:tcPr>
            <w:tcW w:w="1628" w:type="dxa"/>
            <w:vAlign w:val="bottom"/>
          </w:tcPr>
          <w:p w14:paraId="5133CE4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4.964</w:t>
            </w:r>
          </w:p>
        </w:tc>
        <w:tc>
          <w:tcPr>
            <w:tcW w:w="965" w:type="dxa"/>
            <w:vAlign w:val="bottom"/>
          </w:tcPr>
          <w:p w14:paraId="4B7CD53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0.625</w:t>
            </w:r>
          </w:p>
        </w:tc>
      </w:tr>
      <w:tr w:rsidR="00C07BE4" w:rsidRPr="0088363D" w14:paraId="5A06CE9F" w14:textId="77777777" w:rsidTr="00E4521B">
        <w:tc>
          <w:tcPr>
            <w:tcW w:w="3114" w:type="dxa"/>
            <w:vAlign w:val="bottom"/>
          </w:tcPr>
          <w:p w14:paraId="7FD4038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COPD </w:t>
            </w:r>
          </w:p>
        </w:tc>
        <w:tc>
          <w:tcPr>
            <w:tcW w:w="1684" w:type="dxa"/>
            <w:vAlign w:val="bottom"/>
          </w:tcPr>
          <w:p w14:paraId="0397E7B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2.165</w:t>
            </w:r>
          </w:p>
        </w:tc>
        <w:tc>
          <w:tcPr>
            <w:tcW w:w="1628" w:type="dxa"/>
            <w:vAlign w:val="bottom"/>
          </w:tcPr>
          <w:p w14:paraId="75A0848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0.608</w:t>
            </w:r>
          </w:p>
        </w:tc>
        <w:tc>
          <w:tcPr>
            <w:tcW w:w="1628" w:type="dxa"/>
            <w:vAlign w:val="bottom"/>
          </w:tcPr>
          <w:p w14:paraId="2A0952B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7.706</w:t>
            </w:r>
          </w:p>
        </w:tc>
        <w:tc>
          <w:tcPr>
            <w:tcW w:w="965" w:type="dxa"/>
            <w:vAlign w:val="bottom"/>
          </w:tcPr>
          <w:p w14:paraId="42B5F86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</w:tr>
      <w:tr w:rsidR="00C07BE4" w:rsidRPr="0088363D" w14:paraId="2F3A396B" w14:textId="77777777" w:rsidTr="00E4521B">
        <w:tc>
          <w:tcPr>
            <w:tcW w:w="3114" w:type="dxa"/>
            <w:vAlign w:val="bottom"/>
          </w:tcPr>
          <w:p w14:paraId="52318FB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Heart failure (NYHA ≥ III)</w:t>
            </w:r>
          </w:p>
        </w:tc>
        <w:tc>
          <w:tcPr>
            <w:tcW w:w="1684" w:type="dxa"/>
            <w:vAlign w:val="bottom"/>
          </w:tcPr>
          <w:p w14:paraId="526427A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0.728</w:t>
            </w:r>
          </w:p>
        </w:tc>
        <w:tc>
          <w:tcPr>
            <w:tcW w:w="1628" w:type="dxa"/>
            <w:vAlign w:val="bottom"/>
          </w:tcPr>
          <w:p w14:paraId="6752951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0.336</w:t>
            </w:r>
          </w:p>
        </w:tc>
        <w:tc>
          <w:tcPr>
            <w:tcW w:w="1628" w:type="dxa"/>
            <w:vAlign w:val="bottom"/>
          </w:tcPr>
          <w:p w14:paraId="662DDE7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1.577</w:t>
            </w:r>
          </w:p>
        </w:tc>
        <w:tc>
          <w:tcPr>
            <w:tcW w:w="965" w:type="dxa"/>
            <w:vAlign w:val="bottom"/>
          </w:tcPr>
          <w:p w14:paraId="08BBFF3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0.421</w:t>
            </w:r>
          </w:p>
        </w:tc>
      </w:tr>
      <w:tr w:rsidR="00C07BE4" w:rsidRPr="0088363D" w14:paraId="16779C02" w14:textId="77777777" w:rsidTr="00E4521B">
        <w:tc>
          <w:tcPr>
            <w:tcW w:w="3114" w:type="dxa"/>
            <w:vAlign w:val="bottom"/>
          </w:tcPr>
          <w:p w14:paraId="67B99B4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CDK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3a </w:t>
            </w:r>
          </w:p>
        </w:tc>
        <w:tc>
          <w:tcPr>
            <w:tcW w:w="1684" w:type="dxa"/>
            <w:vAlign w:val="bottom"/>
          </w:tcPr>
          <w:p w14:paraId="5687EC9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1.867</w:t>
            </w:r>
          </w:p>
        </w:tc>
        <w:tc>
          <w:tcPr>
            <w:tcW w:w="1628" w:type="dxa"/>
            <w:vAlign w:val="bottom"/>
          </w:tcPr>
          <w:p w14:paraId="378BE38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0.637</w:t>
            </w:r>
          </w:p>
        </w:tc>
        <w:tc>
          <w:tcPr>
            <w:tcW w:w="1628" w:type="dxa"/>
            <w:vAlign w:val="bottom"/>
          </w:tcPr>
          <w:p w14:paraId="0CA46BE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5.469</w:t>
            </w:r>
          </w:p>
        </w:tc>
        <w:tc>
          <w:tcPr>
            <w:tcW w:w="965" w:type="dxa"/>
            <w:vAlign w:val="bottom"/>
          </w:tcPr>
          <w:p w14:paraId="1ACBC60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</w:tr>
      <w:tr w:rsidR="00C07BE4" w:rsidRPr="0088363D" w14:paraId="142C21E3" w14:textId="77777777" w:rsidTr="00E4521B">
        <w:tc>
          <w:tcPr>
            <w:tcW w:w="3114" w:type="dxa"/>
          </w:tcPr>
          <w:p w14:paraId="05A8C07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Haemoglobin, g/d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</w:p>
        </w:tc>
        <w:tc>
          <w:tcPr>
            <w:tcW w:w="1684" w:type="dxa"/>
            <w:vAlign w:val="bottom"/>
          </w:tcPr>
          <w:p w14:paraId="35EB35A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1.191</w:t>
            </w:r>
          </w:p>
        </w:tc>
        <w:tc>
          <w:tcPr>
            <w:tcW w:w="1628" w:type="dxa"/>
            <w:vAlign w:val="bottom"/>
          </w:tcPr>
          <w:p w14:paraId="1B75D42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1628" w:type="dxa"/>
            <w:vAlign w:val="bottom"/>
          </w:tcPr>
          <w:p w14:paraId="1259CF5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1.493</w:t>
            </w:r>
          </w:p>
        </w:tc>
        <w:tc>
          <w:tcPr>
            <w:tcW w:w="965" w:type="dxa"/>
            <w:vAlign w:val="bottom"/>
          </w:tcPr>
          <w:p w14:paraId="1A74F6C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0.131</w:t>
            </w:r>
          </w:p>
        </w:tc>
      </w:tr>
      <w:tr w:rsidR="00C07BE4" w:rsidRPr="0088363D" w14:paraId="2596A0D4" w14:textId="77777777" w:rsidTr="00E4521B">
        <w:tc>
          <w:tcPr>
            <w:tcW w:w="3114" w:type="dxa"/>
            <w:vAlign w:val="bottom"/>
          </w:tcPr>
          <w:p w14:paraId="7C1CC30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Creatinine, mg/dL</w:t>
            </w:r>
          </w:p>
        </w:tc>
        <w:tc>
          <w:tcPr>
            <w:tcW w:w="1684" w:type="dxa"/>
            <w:vAlign w:val="bottom"/>
          </w:tcPr>
          <w:p w14:paraId="7672BAE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  <w:tc>
          <w:tcPr>
            <w:tcW w:w="1628" w:type="dxa"/>
            <w:vAlign w:val="bottom"/>
          </w:tcPr>
          <w:p w14:paraId="2A794EB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1628" w:type="dxa"/>
            <w:vAlign w:val="bottom"/>
          </w:tcPr>
          <w:p w14:paraId="0ACCB23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1.317</w:t>
            </w:r>
          </w:p>
        </w:tc>
        <w:tc>
          <w:tcPr>
            <w:tcW w:w="965" w:type="dxa"/>
            <w:vAlign w:val="bottom"/>
          </w:tcPr>
          <w:p w14:paraId="69DEDB7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0.587</w:t>
            </w:r>
          </w:p>
        </w:tc>
      </w:tr>
      <w:tr w:rsidR="00C07BE4" w:rsidRPr="0088363D" w14:paraId="2E1FE373" w14:textId="77777777" w:rsidTr="00E4521B">
        <w:tc>
          <w:tcPr>
            <w:tcW w:w="3114" w:type="dxa"/>
            <w:vAlign w:val="bottom"/>
          </w:tcPr>
          <w:p w14:paraId="1EA49FC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NT-</w:t>
            </w:r>
            <w:proofErr w:type="spellStart"/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proBNP</w:t>
            </w:r>
            <w:proofErr w:type="spellEnd"/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pg</w:t>
            </w:r>
            <w:proofErr w:type="spellEnd"/>
            <w:r w:rsidRPr="008836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</w:p>
        </w:tc>
        <w:tc>
          <w:tcPr>
            <w:tcW w:w="1684" w:type="dxa"/>
            <w:vAlign w:val="bottom"/>
          </w:tcPr>
          <w:p w14:paraId="2C91BEE7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628" w:type="dxa"/>
            <w:vAlign w:val="bottom"/>
          </w:tcPr>
          <w:p w14:paraId="6E556D3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628" w:type="dxa"/>
            <w:vAlign w:val="bottom"/>
          </w:tcPr>
          <w:p w14:paraId="5E4B09B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65" w:type="dxa"/>
            <w:vAlign w:val="bottom"/>
          </w:tcPr>
          <w:p w14:paraId="7FC11A6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0.849</w:t>
            </w:r>
          </w:p>
        </w:tc>
      </w:tr>
      <w:tr w:rsidR="00C07BE4" w:rsidRPr="0088363D" w14:paraId="11AE1443" w14:textId="77777777" w:rsidTr="00E4521B">
        <w:tc>
          <w:tcPr>
            <w:tcW w:w="3114" w:type="dxa"/>
            <w:vAlign w:val="bottom"/>
          </w:tcPr>
          <w:p w14:paraId="1865856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eGFR, mL/min </w:t>
            </w:r>
          </w:p>
        </w:tc>
        <w:tc>
          <w:tcPr>
            <w:tcW w:w="1684" w:type="dxa"/>
            <w:vAlign w:val="bottom"/>
          </w:tcPr>
          <w:p w14:paraId="09BC677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0.985</w:t>
            </w:r>
          </w:p>
        </w:tc>
        <w:tc>
          <w:tcPr>
            <w:tcW w:w="1628" w:type="dxa"/>
            <w:vAlign w:val="bottom"/>
          </w:tcPr>
          <w:p w14:paraId="1BDAE56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0.962</w:t>
            </w:r>
          </w:p>
        </w:tc>
        <w:tc>
          <w:tcPr>
            <w:tcW w:w="1628" w:type="dxa"/>
            <w:vAlign w:val="bottom"/>
          </w:tcPr>
          <w:p w14:paraId="37A0573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1.009</w:t>
            </w:r>
          </w:p>
        </w:tc>
        <w:tc>
          <w:tcPr>
            <w:tcW w:w="965" w:type="dxa"/>
            <w:vAlign w:val="bottom"/>
          </w:tcPr>
          <w:p w14:paraId="1D3EEA4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</w:tr>
      <w:tr w:rsidR="00C07BE4" w:rsidRPr="0088363D" w14:paraId="1D9381BB" w14:textId="77777777" w:rsidTr="00E4521B">
        <w:tc>
          <w:tcPr>
            <w:tcW w:w="3114" w:type="dxa"/>
            <w:vAlign w:val="bottom"/>
          </w:tcPr>
          <w:p w14:paraId="5E4C14D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Ejection fraction, % </w:t>
            </w:r>
          </w:p>
        </w:tc>
        <w:tc>
          <w:tcPr>
            <w:tcW w:w="1684" w:type="dxa"/>
            <w:vAlign w:val="bottom"/>
          </w:tcPr>
          <w:p w14:paraId="27C89FC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1.036</w:t>
            </w:r>
          </w:p>
        </w:tc>
        <w:tc>
          <w:tcPr>
            <w:tcW w:w="1628" w:type="dxa"/>
            <w:vAlign w:val="bottom"/>
          </w:tcPr>
          <w:p w14:paraId="56A5573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0.991</w:t>
            </w:r>
          </w:p>
        </w:tc>
        <w:tc>
          <w:tcPr>
            <w:tcW w:w="1628" w:type="dxa"/>
            <w:vAlign w:val="bottom"/>
          </w:tcPr>
          <w:p w14:paraId="200F203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1.083</w:t>
            </w:r>
          </w:p>
        </w:tc>
        <w:tc>
          <w:tcPr>
            <w:tcW w:w="965" w:type="dxa"/>
            <w:vAlign w:val="bottom"/>
          </w:tcPr>
          <w:p w14:paraId="7F52910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C07BE4" w:rsidRPr="0088363D" w14:paraId="31A4B825" w14:textId="77777777" w:rsidTr="00E4521B">
        <w:tc>
          <w:tcPr>
            <w:tcW w:w="3114" w:type="dxa"/>
            <w:vAlign w:val="bottom"/>
          </w:tcPr>
          <w:p w14:paraId="3EE4ACE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V max, m/s </w:t>
            </w:r>
          </w:p>
        </w:tc>
        <w:tc>
          <w:tcPr>
            <w:tcW w:w="1684" w:type="dxa"/>
            <w:vAlign w:val="bottom"/>
          </w:tcPr>
          <w:p w14:paraId="65C9650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1.256</w:t>
            </w:r>
          </w:p>
        </w:tc>
        <w:tc>
          <w:tcPr>
            <w:tcW w:w="1628" w:type="dxa"/>
            <w:vAlign w:val="bottom"/>
          </w:tcPr>
          <w:p w14:paraId="7A35418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0.523</w:t>
            </w:r>
          </w:p>
        </w:tc>
        <w:tc>
          <w:tcPr>
            <w:tcW w:w="1628" w:type="dxa"/>
            <w:vAlign w:val="bottom"/>
          </w:tcPr>
          <w:p w14:paraId="681F307B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3.019</w:t>
            </w:r>
          </w:p>
        </w:tc>
        <w:tc>
          <w:tcPr>
            <w:tcW w:w="965" w:type="dxa"/>
            <w:vAlign w:val="bottom"/>
          </w:tcPr>
          <w:p w14:paraId="0F93BC1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0.610</w:t>
            </w:r>
          </w:p>
        </w:tc>
      </w:tr>
      <w:tr w:rsidR="00C07BE4" w:rsidRPr="0088363D" w14:paraId="02F016B6" w14:textId="77777777" w:rsidTr="00E4521B">
        <w:tc>
          <w:tcPr>
            <w:tcW w:w="3114" w:type="dxa"/>
            <w:vAlign w:val="bottom"/>
          </w:tcPr>
          <w:p w14:paraId="173936D7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Gradient max, mmHg</w:t>
            </w:r>
          </w:p>
        </w:tc>
        <w:tc>
          <w:tcPr>
            <w:tcW w:w="1684" w:type="dxa"/>
            <w:vAlign w:val="bottom"/>
          </w:tcPr>
          <w:p w14:paraId="08F98FF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0.989</w:t>
            </w:r>
          </w:p>
        </w:tc>
        <w:tc>
          <w:tcPr>
            <w:tcW w:w="1628" w:type="dxa"/>
            <w:vAlign w:val="bottom"/>
          </w:tcPr>
          <w:p w14:paraId="69143FC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0.968</w:t>
            </w:r>
          </w:p>
        </w:tc>
        <w:tc>
          <w:tcPr>
            <w:tcW w:w="1628" w:type="dxa"/>
            <w:vAlign w:val="bottom"/>
          </w:tcPr>
          <w:p w14:paraId="48E0BC9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1.011</w:t>
            </w:r>
          </w:p>
        </w:tc>
        <w:tc>
          <w:tcPr>
            <w:tcW w:w="965" w:type="dxa"/>
            <w:vAlign w:val="bottom"/>
          </w:tcPr>
          <w:p w14:paraId="70AEF4B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</w:tr>
      <w:tr w:rsidR="00C07BE4" w:rsidRPr="0088363D" w14:paraId="149DE3B9" w14:textId="77777777" w:rsidTr="00E4521B">
        <w:tc>
          <w:tcPr>
            <w:tcW w:w="3114" w:type="dxa"/>
            <w:vAlign w:val="bottom"/>
          </w:tcPr>
          <w:p w14:paraId="4FA3F6F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Gradient mean, mmHg</w:t>
            </w:r>
          </w:p>
        </w:tc>
        <w:tc>
          <w:tcPr>
            <w:tcW w:w="1684" w:type="dxa"/>
            <w:vAlign w:val="bottom"/>
          </w:tcPr>
          <w:p w14:paraId="604754E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0.969</w:t>
            </w:r>
          </w:p>
        </w:tc>
        <w:tc>
          <w:tcPr>
            <w:tcW w:w="1628" w:type="dxa"/>
            <w:vAlign w:val="bottom"/>
          </w:tcPr>
          <w:p w14:paraId="2B91F31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0.935</w:t>
            </w:r>
          </w:p>
        </w:tc>
        <w:tc>
          <w:tcPr>
            <w:tcW w:w="1628" w:type="dxa"/>
            <w:vAlign w:val="bottom"/>
          </w:tcPr>
          <w:p w14:paraId="1927C83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1.004</w:t>
            </w:r>
          </w:p>
        </w:tc>
        <w:tc>
          <w:tcPr>
            <w:tcW w:w="965" w:type="dxa"/>
            <w:vAlign w:val="bottom"/>
          </w:tcPr>
          <w:p w14:paraId="2639DB4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0.081</w:t>
            </w:r>
          </w:p>
        </w:tc>
      </w:tr>
      <w:tr w:rsidR="00C07BE4" w:rsidRPr="0088363D" w14:paraId="3F6E0FBC" w14:textId="77777777" w:rsidTr="00E4521B">
        <w:tc>
          <w:tcPr>
            <w:tcW w:w="3114" w:type="dxa"/>
            <w:vAlign w:val="bottom"/>
          </w:tcPr>
          <w:p w14:paraId="0835FB2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AVA (VTI) , cm</w:t>
            </w:r>
            <w:r w:rsidRPr="00883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4" w:type="dxa"/>
            <w:vAlign w:val="bottom"/>
          </w:tcPr>
          <w:p w14:paraId="19F039C5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1.356</w:t>
            </w:r>
          </w:p>
        </w:tc>
        <w:tc>
          <w:tcPr>
            <w:tcW w:w="1628" w:type="dxa"/>
            <w:vAlign w:val="bottom"/>
          </w:tcPr>
          <w:p w14:paraId="2FE4FC0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1628" w:type="dxa"/>
            <w:vAlign w:val="bottom"/>
          </w:tcPr>
          <w:p w14:paraId="7EA6757B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12.908</w:t>
            </w:r>
          </w:p>
        </w:tc>
        <w:tc>
          <w:tcPr>
            <w:tcW w:w="965" w:type="dxa"/>
            <w:vAlign w:val="bottom"/>
          </w:tcPr>
          <w:p w14:paraId="52F5EC1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0.848</w:t>
            </w:r>
          </w:p>
        </w:tc>
      </w:tr>
      <w:tr w:rsidR="00C07BE4" w:rsidRPr="0088363D" w14:paraId="68D0C526" w14:textId="77777777" w:rsidTr="00E4521B">
        <w:tc>
          <w:tcPr>
            <w:tcW w:w="3114" w:type="dxa"/>
            <w:vAlign w:val="bottom"/>
          </w:tcPr>
          <w:p w14:paraId="7C5E64A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AVAi</w:t>
            </w:r>
            <w:proofErr w:type="spellEnd"/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, cm</w:t>
            </w:r>
            <w:r w:rsidRPr="00883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883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4" w:type="dxa"/>
            <w:vAlign w:val="bottom"/>
          </w:tcPr>
          <w:p w14:paraId="4C4948B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10.021</w:t>
            </w:r>
          </w:p>
        </w:tc>
        <w:tc>
          <w:tcPr>
            <w:tcW w:w="1628" w:type="dxa"/>
            <w:vAlign w:val="bottom"/>
          </w:tcPr>
          <w:p w14:paraId="3276944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0.164</w:t>
            </w:r>
          </w:p>
        </w:tc>
        <w:tc>
          <w:tcPr>
            <w:tcW w:w="1628" w:type="dxa"/>
            <w:vAlign w:val="bottom"/>
          </w:tcPr>
          <w:p w14:paraId="0A2349C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611.035</w:t>
            </w:r>
          </w:p>
        </w:tc>
        <w:tc>
          <w:tcPr>
            <w:tcW w:w="965" w:type="dxa"/>
            <w:vAlign w:val="bottom"/>
          </w:tcPr>
          <w:p w14:paraId="06D3076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0.272</w:t>
            </w:r>
          </w:p>
        </w:tc>
      </w:tr>
      <w:tr w:rsidR="00C07BE4" w:rsidRPr="0088363D" w14:paraId="5C779345" w14:textId="77777777" w:rsidTr="00E4521B">
        <w:tc>
          <w:tcPr>
            <w:tcW w:w="3114" w:type="dxa"/>
            <w:vAlign w:val="bottom"/>
          </w:tcPr>
          <w:p w14:paraId="2C2839D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 xml:space="preserve">Femoral access </w:t>
            </w:r>
          </w:p>
        </w:tc>
        <w:tc>
          <w:tcPr>
            <w:tcW w:w="1684" w:type="dxa"/>
            <w:vAlign w:val="center"/>
          </w:tcPr>
          <w:p w14:paraId="1E40C52E" w14:textId="77777777" w:rsidR="00C07BE4" w:rsidRPr="0088363D" w:rsidRDefault="00C07BE4" w:rsidP="00E4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3.439</w:t>
            </w:r>
          </w:p>
        </w:tc>
        <w:tc>
          <w:tcPr>
            <w:tcW w:w="1628" w:type="dxa"/>
            <w:vAlign w:val="bottom"/>
          </w:tcPr>
          <w:p w14:paraId="35D92CC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0.538</w:t>
            </w:r>
          </w:p>
        </w:tc>
        <w:tc>
          <w:tcPr>
            <w:tcW w:w="1628" w:type="dxa"/>
            <w:vAlign w:val="bottom"/>
          </w:tcPr>
          <w:p w14:paraId="6797E1E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21.988</w:t>
            </w:r>
          </w:p>
        </w:tc>
        <w:tc>
          <w:tcPr>
            <w:tcW w:w="965" w:type="dxa"/>
            <w:vAlign w:val="center"/>
          </w:tcPr>
          <w:p w14:paraId="48C22E5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0.192</w:t>
            </w:r>
          </w:p>
        </w:tc>
      </w:tr>
      <w:tr w:rsidR="00C07BE4" w:rsidRPr="0088363D" w14:paraId="70C1523A" w14:textId="77777777" w:rsidTr="00E4521B">
        <w:tc>
          <w:tcPr>
            <w:tcW w:w="3114" w:type="dxa"/>
            <w:vAlign w:val="bottom"/>
          </w:tcPr>
          <w:p w14:paraId="7259A09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Acetylsalicylic acid</w:t>
            </w:r>
          </w:p>
        </w:tc>
        <w:tc>
          <w:tcPr>
            <w:tcW w:w="1684" w:type="dxa"/>
            <w:vAlign w:val="bottom"/>
          </w:tcPr>
          <w:p w14:paraId="7372E1F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0.511</w:t>
            </w:r>
          </w:p>
        </w:tc>
        <w:tc>
          <w:tcPr>
            <w:tcW w:w="1628" w:type="dxa"/>
            <w:vAlign w:val="bottom"/>
          </w:tcPr>
          <w:p w14:paraId="1953158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0.183</w:t>
            </w:r>
          </w:p>
        </w:tc>
        <w:tc>
          <w:tcPr>
            <w:tcW w:w="1628" w:type="dxa"/>
            <w:vAlign w:val="bottom"/>
          </w:tcPr>
          <w:p w14:paraId="236C8A7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1.423</w:t>
            </w:r>
          </w:p>
        </w:tc>
        <w:tc>
          <w:tcPr>
            <w:tcW w:w="965" w:type="dxa"/>
            <w:vAlign w:val="bottom"/>
          </w:tcPr>
          <w:p w14:paraId="1608F59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</w:p>
        </w:tc>
      </w:tr>
      <w:tr w:rsidR="00C07BE4" w:rsidRPr="0088363D" w14:paraId="16FFD770" w14:textId="77777777" w:rsidTr="00E4521B">
        <w:tc>
          <w:tcPr>
            <w:tcW w:w="3114" w:type="dxa"/>
            <w:vAlign w:val="bottom"/>
          </w:tcPr>
          <w:p w14:paraId="437C6EC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P2Y12 inhibitor</w:t>
            </w:r>
          </w:p>
        </w:tc>
        <w:tc>
          <w:tcPr>
            <w:tcW w:w="1684" w:type="dxa"/>
            <w:vAlign w:val="bottom"/>
          </w:tcPr>
          <w:p w14:paraId="17B1F3B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0.676</w:t>
            </w:r>
          </w:p>
        </w:tc>
        <w:tc>
          <w:tcPr>
            <w:tcW w:w="1628" w:type="dxa"/>
            <w:vAlign w:val="bottom"/>
          </w:tcPr>
          <w:p w14:paraId="20DEF11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</w:tc>
        <w:tc>
          <w:tcPr>
            <w:tcW w:w="1628" w:type="dxa"/>
            <w:vAlign w:val="bottom"/>
          </w:tcPr>
          <w:p w14:paraId="23D4021B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1.989</w:t>
            </w:r>
          </w:p>
        </w:tc>
        <w:tc>
          <w:tcPr>
            <w:tcW w:w="965" w:type="dxa"/>
            <w:vAlign w:val="bottom"/>
          </w:tcPr>
          <w:p w14:paraId="17619E3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0.477</w:t>
            </w:r>
          </w:p>
        </w:tc>
      </w:tr>
      <w:tr w:rsidR="00C07BE4" w:rsidRPr="0088363D" w14:paraId="3F58FAC3" w14:textId="77777777" w:rsidTr="00E4521B">
        <w:tc>
          <w:tcPr>
            <w:tcW w:w="3114" w:type="dxa"/>
            <w:vAlign w:val="bottom"/>
          </w:tcPr>
          <w:p w14:paraId="6FF8984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Anticoagulant</w:t>
            </w:r>
          </w:p>
        </w:tc>
        <w:tc>
          <w:tcPr>
            <w:tcW w:w="1684" w:type="dxa"/>
            <w:vAlign w:val="bottom"/>
          </w:tcPr>
          <w:p w14:paraId="2EF715FE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1628" w:type="dxa"/>
            <w:vAlign w:val="bottom"/>
          </w:tcPr>
          <w:p w14:paraId="5813734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0.704</w:t>
            </w:r>
          </w:p>
        </w:tc>
        <w:tc>
          <w:tcPr>
            <w:tcW w:w="1628" w:type="dxa"/>
            <w:vAlign w:val="bottom"/>
          </w:tcPr>
          <w:p w14:paraId="7D3A9254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1.414</w:t>
            </w:r>
          </w:p>
        </w:tc>
        <w:tc>
          <w:tcPr>
            <w:tcW w:w="965" w:type="dxa"/>
            <w:vAlign w:val="bottom"/>
          </w:tcPr>
          <w:p w14:paraId="4B0CA66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0.990</w:t>
            </w:r>
          </w:p>
        </w:tc>
      </w:tr>
      <w:tr w:rsidR="00C07BE4" w:rsidRPr="0088363D" w14:paraId="7F4E3ACE" w14:textId="77777777" w:rsidTr="00E4521B">
        <w:tc>
          <w:tcPr>
            <w:tcW w:w="3114" w:type="dxa"/>
            <w:vAlign w:val="bottom"/>
          </w:tcPr>
          <w:p w14:paraId="5398E4E7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Beta-blockers</w:t>
            </w:r>
          </w:p>
        </w:tc>
        <w:tc>
          <w:tcPr>
            <w:tcW w:w="1684" w:type="dxa"/>
            <w:vAlign w:val="bottom"/>
          </w:tcPr>
          <w:p w14:paraId="2B92587F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1628" w:type="dxa"/>
            <w:vAlign w:val="bottom"/>
          </w:tcPr>
          <w:p w14:paraId="2859CD2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0.253</w:t>
            </w:r>
          </w:p>
        </w:tc>
        <w:tc>
          <w:tcPr>
            <w:tcW w:w="1628" w:type="dxa"/>
            <w:vAlign w:val="bottom"/>
          </w:tcPr>
          <w:p w14:paraId="1820939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3.765</w:t>
            </w:r>
          </w:p>
        </w:tc>
        <w:tc>
          <w:tcPr>
            <w:tcW w:w="965" w:type="dxa"/>
            <w:vAlign w:val="bottom"/>
          </w:tcPr>
          <w:p w14:paraId="34CB88D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0.971</w:t>
            </w:r>
          </w:p>
        </w:tc>
      </w:tr>
      <w:tr w:rsidR="00C07BE4" w:rsidRPr="0088363D" w14:paraId="3C69588B" w14:textId="77777777" w:rsidTr="00E4521B">
        <w:tc>
          <w:tcPr>
            <w:tcW w:w="3114" w:type="dxa"/>
            <w:vAlign w:val="bottom"/>
          </w:tcPr>
          <w:p w14:paraId="7732FDB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RAAS inhibitor</w:t>
            </w:r>
          </w:p>
        </w:tc>
        <w:tc>
          <w:tcPr>
            <w:tcW w:w="1684" w:type="dxa"/>
            <w:vAlign w:val="bottom"/>
          </w:tcPr>
          <w:p w14:paraId="7A3BA87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3.333</w:t>
            </w:r>
          </w:p>
        </w:tc>
        <w:tc>
          <w:tcPr>
            <w:tcW w:w="1628" w:type="dxa"/>
            <w:vAlign w:val="bottom"/>
          </w:tcPr>
          <w:p w14:paraId="5DBA175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628" w:type="dxa"/>
            <w:vAlign w:val="bottom"/>
          </w:tcPr>
          <w:p w14:paraId="471D930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12.262</w:t>
            </w:r>
          </w:p>
        </w:tc>
        <w:tc>
          <w:tcPr>
            <w:tcW w:w="965" w:type="dxa"/>
            <w:vAlign w:val="bottom"/>
          </w:tcPr>
          <w:p w14:paraId="549D94F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0.070</w:t>
            </w:r>
          </w:p>
        </w:tc>
      </w:tr>
      <w:tr w:rsidR="00C07BE4" w:rsidRPr="0088363D" w14:paraId="721C68AF" w14:textId="77777777" w:rsidTr="00E4521B">
        <w:tc>
          <w:tcPr>
            <w:tcW w:w="3114" w:type="dxa"/>
            <w:vAlign w:val="bottom"/>
          </w:tcPr>
          <w:p w14:paraId="3076B3E6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  <w:tc>
          <w:tcPr>
            <w:tcW w:w="1684" w:type="dxa"/>
            <w:vAlign w:val="bottom"/>
          </w:tcPr>
          <w:p w14:paraId="54E04B8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0.313</w:t>
            </w:r>
          </w:p>
        </w:tc>
        <w:tc>
          <w:tcPr>
            <w:tcW w:w="1628" w:type="dxa"/>
            <w:vAlign w:val="bottom"/>
          </w:tcPr>
          <w:p w14:paraId="3BBD829C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628" w:type="dxa"/>
            <w:vAlign w:val="bottom"/>
          </w:tcPr>
          <w:p w14:paraId="70485FF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1.456</w:t>
            </w:r>
          </w:p>
        </w:tc>
        <w:tc>
          <w:tcPr>
            <w:tcW w:w="965" w:type="dxa"/>
            <w:vAlign w:val="bottom"/>
          </w:tcPr>
          <w:p w14:paraId="2396FAB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</w:tr>
      <w:tr w:rsidR="00C07BE4" w:rsidRPr="0088363D" w14:paraId="62D90098" w14:textId="77777777" w:rsidTr="00E4521B">
        <w:tc>
          <w:tcPr>
            <w:tcW w:w="3114" w:type="dxa"/>
            <w:vAlign w:val="bottom"/>
          </w:tcPr>
          <w:p w14:paraId="46E9029A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Loop diuretics</w:t>
            </w:r>
          </w:p>
        </w:tc>
        <w:tc>
          <w:tcPr>
            <w:tcW w:w="1684" w:type="dxa"/>
            <w:vAlign w:val="bottom"/>
          </w:tcPr>
          <w:p w14:paraId="74159FB0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3.238</w:t>
            </w:r>
          </w:p>
        </w:tc>
        <w:tc>
          <w:tcPr>
            <w:tcW w:w="1628" w:type="dxa"/>
            <w:vAlign w:val="bottom"/>
          </w:tcPr>
          <w:p w14:paraId="7C9C29A8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  <w:tc>
          <w:tcPr>
            <w:tcW w:w="1628" w:type="dxa"/>
            <w:vAlign w:val="bottom"/>
          </w:tcPr>
          <w:p w14:paraId="0DF702A7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26.087</w:t>
            </w:r>
          </w:p>
        </w:tc>
        <w:tc>
          <w:tcPr>
            <w:tcW w:w="965" w:type="dxa"/>
            <w:vAlign w:val="bottom"/>
          </w:tcPr>
          <w:p w14:paraId="582D7471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</w:tr>
      <w:tr w:rsidR="00C07BE4" w:rsidRPr="0088363D" w14:paraId="4840D322" w14:textId="77777777" w:rsidTr="00E4521B">
        <w:tc>
          <w:tcPr>
            <w:tcW w:w="3114" w:type="dxa"/>
            <w:vAlign w:val="bottom"/>
          </w:tcPr>
          <w:p w14:paraId="39F8B67D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Statins</w:t>
            </w:r>
          </w:p>
        </w:tc>
        <w:tc>
          <w:tcPr>
            <w:tcW w:w="1684" w:type="dxa"/>
            <w:vAlign w:val="bottom"/>
          </w:tcPr>
          <w:p w14:paraId="157DA923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1.318</w:t>
            </w:r>
          </w:p>
        </w:tc>
        <w:tc>
          <w:tcPr>
            <w:tcW w:w="1628" w:type="dxa"/>
            <w:vAlign w:val="bottom"/>
          </w:tcPr>
          <w:p w14:paraId="10CE616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0.273</w:t>
            </w:r>
          </w:p>
        </w:tc>
        <w:tc>
          <w:tcPr>
            <w:tcW w:w="1628" w:type="dxa"/>
            <w:vAlign w:val="bottom"/>
          </w:tcPr>
          <w:p w14:paraId="587AB2E2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6.365</w:t>
            </w:r>
          </w:p>
        </w:tc>
        <w:tc>
          <w:tcPr>
            <w:tcW w:w="965" w:type="dxa"/>
            <w:vAlign w:val="bottom"/>
          </w:tcPr>
          <w:p w14:paraId="762D7079" w14:textId="77777777" w:rsidR="00C07BE4" w:rsidRPr="0088363D" w:rsidRDefault="00C07BE4" w:rsidP="00E45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3D">
              <w:rPr>
                <w:rFonts w:ascii="Times New Roman" w:hAnsi="Times New Roman" w:cs="Times New Roman"/>
                <w:sz w:val="24"/>
                <w:szCs w:val="24"/>
              </w:rPr>
              <w:t>0.731</w:t>
            </w:r>
          </w:p>
        </w:tc>
      </w:tr>
    </w:tbl>
    <w:p w14:paraId="79F09EE2" w14:textId="77777777" w:rsidR="00C07BE4" w:rsidRPr="0088363D" w:rsidRDefault="00C07BE4" w:rsidP="00C07BE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3D">
        <w:rPr>
          <w:rFonts w:ascii="Times New Roman" w:hAnsi="Times New Roman" w:cs="Times New Roman"/>
          <w:sz w:val="24"/>
          <w:szCs w:val="24"/>
        </w:rPr>
        <w:t xml:space="preserve">AVA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aortic valve area; </w:t>
      </w:r>
      <w:proofErr w:type="spellStart"/>
      <w:r w:rsidRPr="0088363D">
        <w:rPr>
          <w:rFonts w:ascii="Times New Roman" w:hAnsi="Times New Roman" w:cs="Times New Roman"/>
          <w:sz w:val="24"/>
          <w:szCs w:val="24"/>
        </w:rPr>
        <w:t>AVAi</w:t>
      </w:r>
      <w:proofErr w:type="spellEnd"/>
      <w:r w:rsidRPr="0088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aortic valve area index; BMI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body mass index; CABG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coronary artery bypass graft surgery; CI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confidence interval; COPD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chronic obstructive </w:t>
      </w:r>
      <w:r w:rsidRPr="0088363D">
        <w:rPr>
          <w:rFonts w:ascii="Times New Roman" w:hAnsi="Times New Roman" w:cs="Times New Roman"/>
          <w:sz w:val="24"/>
          <w:szCs w:val="24"/>
        </w:rPr>
        <w:lastRenderedPageBreak/>
        <w:t xml:space="preserve">pulmonary disease; CKD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chronic kidney disease; eGFR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estimated glomerular filtration rate; CRP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C-reactive protein; MACE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major adverse cardiovascular events; MRA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mineralocorticoid receptor antagonists; NT-</w:t>
      </w:r>
      <w:proofErr w:type="spellStart"/>
      <w:r w:rsidRPr="0088363D">
        <w:rPr>
          <w:rFonts w:ascii="Times New Roman" w:hAnsi="Times New Roman" w:cs="Times New Roman"/>
          <w:sz w:val="24"/>
          <w:szCs w:val="24"/>
        </w:rPr>
        <w:t>proBNP</w:t>
      </w:r>
      <w:proofErr w:type="spellEnd"/>
      <w:r w:rsidRPr="008836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88363D">
        <w:rPr>
          <w:rFonts w:ascii="Times New Roman" w:hAnsi="Times New Roman" w:cs="Times New Roman"/>
          <w:sz w:val="24"/>
          <w:szCs w:val="24"/>
        </w:rPr>
        <w:t xml:space="preserve">N-terminal pro B natriuretic peptide; NYHA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New York Heart Association; OR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odds ratio; PCI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percutaneous coronary intervention; RAAS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renin-angiotensin-aldosterone system; TAVI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transcatheter aortic valve implantation; TIA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8363D">
        <w:rPr>
          <w:rFonts w:ascii="Times New Roman" w:hAnsi="Times New Roman" w:cs="Times New Roman"/>
          <w:sz w:val="24"/>
          <w:szCs w:val="24"/>
        </w:rPr>
        <w:t xml:space="preserve"> transient ischemic attack</w:t>
      </w:r>
    </w:p>
    <w:p w14:paraId="11CBDB01" w14:textId="77777777" w:rsidR="00C07BE4" w:rsidRPr="0088363D" w:rsidRDefault="00C07BE4" w:rsidP="00C0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D5E7F" w14:textId="77777777" w:rsidR="00C07BE4" w:rsidRPr="0088363D" w:rsidRDefault="00C07BE4" w:rsidP="00C07B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F23A0" w14:textId="77777777" w:rsidR="00C07BE4" w:rsidRPr="00BD25C7" w:rsidRDefault="00C07BE4" w:rsidP="00C07B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63D">
        <w:rPr>
          <w:rFonts w:ascii="Times New Roman" w:hAnsi="Times New Roman" w:cs="Times New Roman"/>
          <w:b/>
          <w:bCs/>
          <w:sz w:val="24"/>
          <w:szCs w:val="24"/>
        </w:rPr>
        <w:t>Supplementary Figure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63D">
        <w:rPr>
          <w:rFonts w:ascii="Times New Roman" w:hAnsi="Times New Roman" w:cs="Times New Roman"/>
          <w:sz w:val="24"/>
          <w:szCs w:val="24"/>
        </w:rPr>
        <w:t>Receiver operating characteristic curve (ROC) to predict major adverse cardiovascular events after transcatheter aortic valve implantation based on age and baseline plasma level of indoxyl sulfate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683C5" w14:textId="77777777" w:rsidR="00C07BE4" w:rsidRDefault="00C07BE4" w:rsidP="00C07B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1B96B4" wp14:editId="0F92E29D">
            <wp:extent cx="4737100" cy="3873101"/>
            <wp:effectExtent l="0" t="0" r="6350" b="0"/>
            <wp:docPr id="7992529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188" cy="388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A03D2" w14:textId="77777777" w:rsidR="00C07BE4" w:rsidRDefault="00C07BE4" w:rsidP="00C0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14E75" w14:textId="77777777" w:rsidR="00C07BE4" w:rsidRPr="0088363D" w:rsidRDefault="00C07BE4" w:rsidP="00C0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9A134A" w14:textId="77777777" w:rsidR="009951F0" w:rsidRDefault="009951F0"/>
    <w:sectPr w:rsidR="009951F0" w:rsidSect="00C0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E4"/>
    <w:rsid w:val="00352DA4"/>
    <w:rsid w:val="0075208A"/>
    <w:rsid w:val="007877CA"/>
    <w:rsid w:val="00971A0E"/>
    <w:rsid w:val="009951F0"/>
    <w:rsid w:val="00C0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7159"/>
  <w15:chartTrackingRefBased/>
  <w15:docId w15:val="{639E992C-C379-4CE3-A9B5-A89ABF2A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BE4"/>
    <w:pPr>
      <w:spacing w:after="200" w:line="276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7B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7B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B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B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B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B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B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B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B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7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B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B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B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B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B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B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7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7BE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7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7BE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7B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7BE4"/>
    <w:pPr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7B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B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7BE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07BE4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2025-03-10T09:19:00Z</dcterms:created>
  <dcterms:modified xsi:type="dcterms:W3CDTF">2025-03-10T09:22:00Z</dcterms:modified>
</cp:coreProperties>
</file>