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19041" w14:textId="77777777" w:rsidR="008A7F2C" w:rsidRDefault="00D442B7" w:rsidP="008A7F2C">
      <w:pPr>
        <w:pStyle w:val="Header"/>
        <w:spacing w:line="360" w:lineRule="auto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</w:pPr>
      <w:r w:rsidRPr="00183DB8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="00665923" w:rsidRPr="00183D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itle of the manuscript: </w:t>
      </w:r>
      <w:proofErr w:type="spellStart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Relationship</w:t>
      </w:r>
      <w:proofErr w:type="spellEnd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</w:t>
      </w:r>
      <w:proofErr w:type="spellStart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between</w:t>
      </w:r>
      <w:proofErr w:type="spellEnd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</w:t>
      </w:r>
      <w:proofErr w:type="spellStart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Reticular</w:t>
      </w:r>
      <w:proofErr w:type="spellEnd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</w:t>
      </w:r>
      <w:proofErr w:type="spellStart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Fibrosis</w:t>
      </w:r>
      <w:proofErr w:type="spellEnd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</w:t>
      </w:r>
      <w:proofErr w:type="spellStart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With</w:t>
      </w:r>
      <w:proofErr w:type="spellEnd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</w:t>
      </w:r>
      <w:proofErr w:type="spellStart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Platelet</w:t>
      </w:r>
      <w:proofErr w:type="spellEnd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</w:t>
      </w:r>
      <w:proofErr w:type="spellStart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Surface</w:t>
      </w:r>
      <w:proofErr w:type="spellEnd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Marker (CD 41A, CD 42A, CD 42B, CD 61) </w:t>
      </w:r>
      <w:proofErr w:type="spellStart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and</w:t>
      </w:r>
      <w:proofErr w:type="spellEnd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</w:t>
      </w:r>
      <w:proofErr w:type="spellStart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Prognostic</w:t>
      </w:r>
      <w:proofErr w:type="spellEnd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</w:t>
      </w:r>
      <w:proofErr w:type="spellStart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markers</w:t>
      </w:r>
      <w:proofErr w:type="spellEnd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(WBC</w:t>
      </w:r>
      <w:proofErr w:type="gramStart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,PLT</w:t>
      </w:r>
      <w:proofErr w:type="gramEnd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) in </w:t>
      </w:r>
      <w:proofErr w:type="spellStart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Acute</w:t>
      </w:r>
      <w:proofErr w:type="spellEnd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</w:t>
      </w:r>
      <w:proofErr w:type="spellStart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Promyelocytic</w:t>
      </w:r>
      <w:proofErr w:type="spellEnd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</w:t>
      </w:r>
      <w:proofErr w:type="spellStart"/>
      <w:r w:rsidR="008A7F2C" w:rsidRPr="000C33B4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Leukemia</w:t>
      </w:r>
      <w:proofErr w:type="spellEnd"/>
    </w:p>
    <w:p w14:paraId="0D4EC193" w14:textId="30D4B5E1" w:rsidR="00386C48" w:rsidRPr="00183DB8" w:rsidRDefault="00386C48" w:rsidP="00D442B7">
      <w:pPr>
        <w:pStyle w:val="Head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789B496" w14:textId="77777777" w:rsidR="00D442B7" w:rsidRPr="00183DB8" w:rsidRDefault="00D442B7" w:rsidP="00D442B7">
      <w:pPr>
        <w:pStyle w:val="Head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164D688" w14:textId="0B384477" w:rsidR="00386C48" w:rsidRPr="00183DB8" w:rsidRDefault="00D442B7" w:rsidP="00386C48">
      <w:pPr>
        <w:pStyle w:val="Header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83DB8">
        <w:rPr>
          <w:rFonts w:ascii="Times New Roman" w:hAnsi="Times New Roman" w:cs="Times New Roman"/>
          <w:b/>
          <w:bCs/>
          <w:sz w:val="24"/>
          <w:szCs w:val="24"/>
          <w:lang w:val="en-GB"/>
        </w:rPr>
        <w:t>Auteurs</w:t>
      </w:r>
      <w:r w:rsidR="00DC19B8" w:rsidRPr="00183DB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183DB8">
        <w:rPr>
          <w:rFonts w:ascii="Times New Roman" w:hAnsi="Times New Roman" w:cs="Times New Roman"/>
          <w:b/>
          <w:bCs/>
          <w:sz w:val="24"/>
          <w:szCs w:val="24"/>
          <w:lang w:val="en-GB"/>
        </w:rPr>
        <w:t>list:</w:t>
      </w:r>
    </w:p>
    <w:p w14:paraId="08A74687" w14:textId="77777777" w:rsidR="00183DB8" w:rsidRPr="00D442B7" w:rsidRDefault="00183DB8" w:rsidP="00386C48">
      <w:pPr>
        <w:pStyle w:val="Header"/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55CF07E4" w14:textId="77777777" w:rsidR="008A7F2C" w:rsidRDefault="008A7F2C" w:rsidP="008A7F2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>Ahmet Kaya (MD)</w:t>
      </w:r>
    </w:p>
    <w:p w14:paraId="026E8E53" w14:textId="77777777" w:rsidR="008A7F2C" w:rsidRDefault="008A7F2C" w:rsidP="008A7F2C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Inonu University,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Turgut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Ozal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Medical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Center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, Department of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Hematology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, Malatya, Turkey doktorahmetkaya@hotmail.com / 05427343591/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Orcid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ID: 0000-0002-0742-4629</w:t>
      </w:r>
    </w:p>
    <w:p w14:paraId="6656A71E" w14:textId="77777777" w:rsidR="008A7F2C" w:rsidRDefault="008A7F2C" w:rsidP="008A7F2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 xml:space="preserve">Mehmet Ali 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>Erkurt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 xml:space="preserve"> (MD)</w:t>
      </w:r>
    </w:p>
    <w:p w14:paraId="2556271C" w14:textId="77777777" w:rsidR="008A7F2C" w:rsidRDefault="008A7F2C" w:rsidP="008A7F2C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Inonu University,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Turgut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Ozal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Medical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Center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, Department of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Hematology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, Malatya, Turkey erkurtali@hotmail.com / 05321132399 /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Orcid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ID: 0000-0002-3285-417X</w:t>
      </w:r>
    </w:p>
    <w:p w14:paraId="7527154A" w14:textId="77777777" w:rsidR="008A7F2C" w:rsidRDefault="008A7F2C" w:rsidP="008A7F2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>İrfan Kuku (MD)</w:t>
      </w:r>
    </w:p>
    <w:p w14:paraId="7768B9F5" w14:textId="77777777" w:rsidR="008A7F2C" w:rsidRDefault="008A7F2C" w:rsidP="008A7F2C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Inonu University,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Turgut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Ozal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Medical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Center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, Department of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Hematology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, Malatya, Turkey irfan.kuku@inonu.edu.tr / 05323266936 /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Orcid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ID: 0000-0001-6126-0816</w:t>
      </w:r>
    </w:p>
    <w:p w14:paraId="07B2D26F" w14:textId="77777777" w:rsidR="008A7F2C" w:rsidRDefault="008A7F2C" w:rsidP="008A7F2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</w:pP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>Emin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 xml:space="preserve"> Kaya (MD)</w:t>
      </w:r>
    </w:p>
    <w:p w14:paraId="723FAB7C" w14:textId="77777777" w:rsidR="008A7F2C" w:rsidRDefault="008A7F2C" w:rsidP="008A7F2C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Inonu University,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Turgut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Ozal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Medical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Center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, Department of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Hematology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, Malatya, Turkey emin.kaya@inonu.edu.tr / 05062623183 /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Orcid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ID: 0000-0001-8605-8497</w:t>
      </w:r>
    </w:p>
    <w:p w14:paraId="0FA2B8F9" w14:textId="77777777" w:rsidR="008A7F2C" w:rsidRDefault="008A7F2C" w:rsidP="008A7F2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</w:pP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>İlhami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 xml:space="preserve"> Berber (MD)</w:t>
      </w:r>
    </w:p>
    <w:p w14:paraId="709EE4EC" w14:textId="77777777" w:rsidR="008A7F2C" w:rsidRDefault="008A7F2C" w:rsidP="008A7F2C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Inonu University,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Turgut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Ozal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Medical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Center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, Department of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Hematology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, Malatya, Turkey ilhami.berber@inonu.edu.tr (+)905326818890 /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Orcid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ID: 0000-0003-3312-8476</w:t>
      </w:r>
    </w:p>
    <w:p w14:paraId="57D22088" w14:textId="16BA6E42" w:rsidR="00B83014" w:rsidRDefault="00B83014" w:rsidP="00B8301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 xml:space="preserve">Ahmet 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>Sarıcı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 xml:space="preserve"> </w:t>
      </w:r>
      <w:r w:rsidR="0081781B"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>(MD)</w:t>
      </w:r>
    </w:p>
    <w:p w14:paraId="7C90BDE6" w14:textId="5BEA4185" w:rsidR="00B83014" w:rsidRDefault="00B83014" w:rsidP="00B8301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Inonu University,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Turgut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Ozal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Medical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Center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, Department of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Hematology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, Malatya, Turkey ahmet.sarici@inonu.edu.tr / 05323862126 / Fax: 04223410728 /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Orcid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ID:0000-0002-5916-0119 </w:t>
      </w:r>
    </w:p>
    <w:p w14:paraId="44E07EC8" w14:textId="77777777" w:rsidR="00B83014" w:rsidRDefault="00B83014" w:rsidP="00B8301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14:paraId="1AC121FB" w14:textId="77777777" w:rsidR="008A7F2C" w:rsidRDefault="008A7F2C" w:rsidP="008A7F2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</w:pP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>Zehra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>Bozdağ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 xml:space="preserve"> (MD)</w:t>
      </w:r>
    </w:p>
    <w:p w14:paraId="7E41518D" w14:textId="77777777" w:rsidR="008A7F2C" w:rsidRDefault="008A7F2C" w:rsidP="008A7F2C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Inonu University,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Turgut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Ozal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Medical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Center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, Department of Pathology, Malatya, Turkey zbozdagmd@gmail.com / 05333882922 /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Orcid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ID:</w:t>
      </w:r>
      <w:r w:rsidRPr="000C71B7"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</w:t>
      </w:r>
      <w:hyperlink r:id="rId4" w:history="1">
        <w:r w:rsidRPr="000C71B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0000-0002-0477-2513</w:t>
        </w:r>
      </w:hyperlink>
    </w:p>
    <w:p w14:paraId="3942495D" w14:textId="77777777" w:rsidR="00ED4E88" w:rsidRPr="00ED4E88" w:rsidRDefault="00ED4E88" w:rsidP="00ED4E88">
      <w:pPr>
        <w:spacing w:after="0" w:line="240" w:lineRule="auto"/>
        <w:jc w:val="both"/>
        <w:rPr>
          <w:rStyle w:val="Hyperlink"/>
          <w:rFonts w:ascii="Times New Roman" w:eastAsia="SimSun" w:hAnsi="Times New Roman" w:cs="Times New Roman"/>
          <w:color w:val="auto"/>
          <w:sz w:val="24"/>
          <w:szCs w:val="24"/>
          <w:u w:val="none"/>
          <w:lang w:val="en-GB" w:eastAsia="zh-CN"/>
        </w:rPr>
      </w:pPr>
    </w:p>
    <w:p w14:paraId="2E60EDE2" w14:textId="77777777" w:rsidR="00041CB2" w:rsidRDefault="00041CB2" w:rsidP="00041CB2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</w:pP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>Soykan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>Biçim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 xml:space="preserve"> (MD)</w:t>
      </w:r>
    </w:p>
    <w:p w14:paraId="5792CA0C" w14:textId="77777777" w:rsidR="00041CB2" w:rsidRDefault="00041CB2" w:rsidP="00041CB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Malatya training and research hospital, Department of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Hematology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, Malatya, Turkey dr_soykan@hotmail.com / 05372462828 /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Orcid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ID: 0000-0001-7498-344X</w:t>
      </w:r>
    </w:p>
    <w:p w14:paraId="355E0B1F" w14:textId="77777777" w:rsidR="00041CB2" w:rsidRDefault="00041CB2" w:rsidP="008A7F2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</w:pPr>
    </w:p>
    <w:p w14:paraId="6BF0D22F" w14:textId="77777777" w:rsidR="008A7F2C" w:rsidRDefault="008A7F2C" w:rsidP="008A7F2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</w:pP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>Süleyman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>Arslan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 xml:space="preserve"> (MD)</w:t>
      </w:r>
    </w:p>
    <w:p w14:paraId="10BC47A5" w14:textId="77777777" w:rsidR="008A7F2C" w:rsidRDefault="008A7F2C" w:rsidP="008A7F2C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Inonu University,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Turgut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Ozal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Medical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Center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, Department of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Hematology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, Malatya, Turkey dr_ede@hotmail.com/05434177186/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Orcid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ID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:0000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-0003-2661-8290</w:t>
      </w:r>
    </w:p>
    <w:p w14:paraId="3FD8F8B6" w14:textId="77777777" w:rsidR="002D2D2C" w:rsidRDefault="002D2D2C" w:rsidP="008A7F2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</w:pPr>
    </w:p>
    <w:p w14:paraId="22152E14" w14:textId="77777777" w:rsidR="008A7F2C" w:rsidRDefault="008A7F2C" w:rsidP="008A7F2C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>Fatma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>Hilal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>Yagın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 xml:space="preserve"> (PhD)</w:t>
      </w:r>
    </w:p>
    <w:p w14:paraId="21958464" w14:textId="77777777" w:rsidR="008A7F2C" w:rsidRDefault="008A7F2C" w:rsidP="008A7F2C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Inonu University, Faculty of Medicine, Department of Biostatistics and Medical Informatics, Malatya, Turkey / hilal.yagin@inonu.edu.tr / 0555 754 53 34 /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Orcid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ID: 0000-0002-9848-7958</w:t>
      </w:r>
    </w:p>
    <w:p w14:paraId="0004C2FA" w14:textId="77777777" w:rsidR="008A7F2C" w:rsidRDefault="008A7F2C" w:rsidP="008A7F2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</w:pPr>
    </w:p>
    <w:p w14:paraId="51B8B1B5" w14:textId="77777777" w:rsidR="008A7F2C" w:rsidRDefault="008A7F2C" w:rsidP="008A7F2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</w:pPr>
    </w:p>
    <w:p w14:paraId="6E7612E2" w14:textId="77777777" w:rsidR="008A7F2C" w:rsidRDefault="008A7F2C" w:rsidP="008A7F2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</w:pPr>
    </w:p>
    <w:p w14:paraId="42BF54E6" w14:textId="77777777" w:rsidR="008A7F2C" w:rsidRDefault="008A7F2C" w:rsidP="008A7F2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 xml:space="preserve">Corresponding author: </w:t>
      </w:r>
    </w:p>
    <w:p w14:paraId="4128CB81" w14:textId="77777777" w:rsidR="008A7F2C" w:rsidRDefault="008A7F2C" w:rsidP="008A7F2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</w:pPr>
    </w:p>
    <w:p w14:paraId="5513E66F" w14:textId="77777777" w:rsidR="008A7F2C" w:rsidRDefault="008A7F2C" w:rsidP="008A7F2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 xml:space="preserve">Mehmet Ali 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>Erkurt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val="en-GB" w:eastAsia="zh-CN"/>
        </w:rPr>
        <w:t xml:space="preserve"> (MD)</w:t>
      </w:r>
    </w:p>
    <w:p w14:paraId="777C109B" w14:textId="77777777" w:rsidR="008A7F2C" w:rsidRDefault="008A7F2C" w:rsidP="008A7F2C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Inonu University,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Turgut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Ozal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Medical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Center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, Department of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Hematology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, Malatya, Turkey erkurtali@hotmail.com / 05321132399 /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Orcid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ID: 0000-0002-3285-417X</w:t>
      </w:r>
    </w:p>
    <w:p w14:paraId="6D95F3CE" w14:textId="77777777" w:rsidR="008A7F2C" w:rsidRDefault="008A7F2C" w:rsidP="008A7F2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71C73" w14:textId="77777777" w:rsidR="008A7F2C" w:rsidRDefault="008A7F2C" w:rsidP="008A7F2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Conflict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interest: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CB2FF0" w14:textId="77777777" w:rsidR="008A7F2C" w:rsidRDefault="008A7F2C" w:rsidP="008A7F2C">
      <w:pPr>
        <w:rPr>
          <w:rFonts w:ascii="Times New Roman" w:hAnsi="Times New Roman" w:cs="Times New Roman"/>
          <w:sz w:val="24"/>
          <w:szCs w:val="24"/>
        </w:rPr>
      </w:pPr>
    </w:p>
    <w:p w14:paraId="18FABA98" w14:textId="77777777" w:rsidR="008A7F2C" w:rsidRDefault="008A7F2C" w:rsidP="008A7F2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Ethıcal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approval:</w:t>
      </w:r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Ethics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2022/4216</w:t>
      </w:r>
    </w:p>
    <w:p w14:paraId="41C21743" w14:textId="77777777" w:rsidR="00422329" w:rsidRDefault="00422329" w:rsidP="008A7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8974F" w14:textId="77777777" w:rsidR="00034702" w:rsidRDefault="00034702" w:rsidP="008A7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C9E18" w14:textId="77777777" w:rsidR="00034702" w:rsidRDefault="00034702" w:rsidP="0003470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tr-TR"/>
        </w:rPr>
      </w:pPr>
    </w:p>
    <w:p w14:paraId="74285BFE" w14:textId="77777777" w:rsidR="00034702" w:rsidRDefault="00034702" w:rsidP="0003470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 CONTRIBUTI</w:t>
      </w:r>
      <w:r w:rsidRPr="002559C4">
        <w:rPr>
          <w:rFonts w:ascii="Times New Roman" w:hAnsi="Times New Roman" w:cs="Times New Roman"/>
          <w:b/>
          <w:bCs/>
          <w:sz w:val="24"/>
          <w:szCs w:val="24"/>
        </w:rPr>
        <w:t>ONS</w:t>
      </w:r>
    </w:p>
    <w:p w14:paraId="4B5E2459" w14:textId="2277E33A" w:rsidR="00034702" w:rsidRDefault="00034702" w:rsidP="00034702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  <w:r w:rsidRPr="00F74BDE">
        <w:rPr>
          <w:rFonts w:ascii="Times New Roman" w:eastAsia="SimSun" w:hAnsi="Times New Roman" w:cs="Times New Roman"/>
          <w:sz w:val="24"/>
          <w:szCs w:val="24"/>
          <w:lang w:val="en-GB" w:eastAsia="zh-CN"/>
        </w:rPr>
        <w:t>Ahmet Kaya;</w:t>
      </w:r>
      <w:r w:rsidRPr="00F74BDE">
        <w:t xml:space="preserve"> </w:t>
      </w:r>
      <w:r w:rsidRPr="00F74BDE">
        <w:rPr>
          <w:rFonts w:ascii="Times New Roman" w:eastAsia="SimSun" w:hAnsi="Times New Roman" w:cs="Times New Roman"/>
          <w:sz w:val="24"/>
          <w:szCs w:val="24"/>
          <w:lang w:val="en-GB" w:eastAsia="zh-CN"/>
        </w:rPr>
        <w:t>Conducting the study and article writing process</w:t>
      </w:r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, </w:t>
      </w:r>
      <w:r w:rsidRPr="00F74BDE"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Mehmet Ali </w:t>
      </w:r>
      <w:proofErr w:type="spellStart"/>
      <w:r w:rsidRPr="00F74BDE">
        <w:rPr>
          <w:rFonts w:ascii="Times New Roman" w:eastAsia="SimSun" w:hAnsi="Times New Roman" w:cs="Times New Roman"/>
          <w:sz w:val="24"/>
          <w:szCs w:val="24"/>
          <w:lang w:val="en-GB" w:eastAsia="zh-CN"/>
        </w:rPr>
        <w:t>Erkurt</w:t>
      </w:r>
      <w:proofErr w:type="spellEnd"/>
      <w:r w:rsidRPr="00F74BDE">
        <w:rPr>
          <w:rFonts w:ascii="Times New Roman" w:eastAsia="SimSun" w:hAnsi="Times New Roman" w:cs="Times New Roman"/>
          <w:sz w:val="24"/>
          <w:szCs w:val="24"/>
          <w:lang w:val="en-GB" w:eastAsia="zh-CN"/>
        </w:rPr>
        <w:t>;</w:t>
      </w:r>
      <w:r w:rsidRPr="00F74BDE">
        <w:t xml:space="preserve"> </w:t>
      </w:r>
      <w:r w:rsidRPr="00F74BDE">
        <w:rPr>
          <w:rFonts w:ascii="Times New Roman" w:eastAsia="SimSun" w:hAnsi="Times New Roman" w:cs="Times New Roman"/>
          <w:sz w:val="24"/>
          <w:szCs w:val="24"/>
          <w:lang w:val="en-GB" w:eastAsia="zh-CN"/>
        </w:rPr>
        <w:t>Supervision of the study and article writing process, İrfan Kuku;</w:t>
      </w:r>
      <w:r w:rsidRPr="00F74BDE">
        <w:t xml:space="preserve"> </w:t>
      </w:r>
      <w:proofErr w:type="spellStart"/>
      <w:r w:rsidRPr="00F74BDE">
        <w:t>department</w:t>
      </w:r>
      <w:proofErr w:type="spellEnd"/>
      <w:r w:rsidRPr="00F74BDE">
        <w:t xml:space="preserve"> </w:t>
      </w:r>
      <w:proofErr w:type="spellStart"/>
      <w:r w:rsidRPr="00F74BDE">
        <w:t>approval</w:t>
      </w:r>
      <w:proofErr w:type="spellEnd"/>
      <w:r w:rsidRPr="00F74BDE">
        <w:t xml:space="preserve">  </w:t>
      </w:r>
      <w:proofErr w:type="spellStart"/>
      <w:r w:rsidRPr="00F74BDE">
        <w:t>and</w:t>
      </w:r>
      <w:proofErr w:type="spellEnd"/>
      <w:r w:rsidRPr="00F74BDE">
        <w:t xml:space="preserve"> </w:t>
      </w:r>
      <w:r w:rsidRPr="00F74BDE"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Providing support for the study and article writing process, </w:t>
      </w:r>
      <w:proofErr w:type="spellStart"/>
      <w:r w:rsidRPr="00F74BDE">
        <w:rPr>
          <w:rFonts w:ascii="Times New Roman" w:eastAsia="SimSun" w:hAnsi="Times New Roman" w:cs="Times New Roman"/>
          <w:sz w:val="24"/>
          <w:szCs w:val="24"/>
          <w:lang w:val="en-GB" w:eastAsia="zh-CN"/>
        </w:rPr>
        <w:t>Emin</w:t>
      </w:r>
      <w:proofErr w:type="spellEnd"/>
      <w:r w:rsidRPr="00F74BDE"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Kaya; Providing support for the study and article </w:t>
      </w:r>
      <w:r w:rsidRPr="007F4050"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writing process, </w:t>
      </w:r>
      <w:proofErr w:type="spellStart"/>
      <w:r w:rsidRPr="007F4050">
        <w:rPr>
          <w:rFonts w:ascii="Times New Roman" w:eastAsia="SimSun" w:hAnsi="Times New Roman" w:cs="Times New Roman"/>
          <w:sz w:val="24"/>
          <w:szCs w:val="24"/>
          <w:lang w:val="en-GB" w:eastAsia="zh-CN"/>
        </w:rPr>
        <w:t>İlhami</w:t>
      </w:r>
      <w:proofErr w:type="spellEnd"/>
      <w:r w:rsidRPr="007F4050"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Berber; Providing support for the stu</w:t>
      </w:r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dy and article writing process,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Zehra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Bozdağ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>;</w:t>
      </w:r>
      <w:r w:rsidRPr="00597048">
        <w:t xml:space="preserve"> </w:t>
      </w:r>
      <w:r w:rsidRPr="00597048">
        <w:rPr>
          <w:rFonts w:ascii="Times New Roman" w:eastAsia="SimSun" w:hAnsi="Times New Roman" w:cs="Times New Roman"/>
          <w:sz w:val="24"/>
          <w:szCs w:val="24"/>
          <w:lang w:val="en-GB" w:eastAsia="zh-CN"/>
        </w:rPr>
        <w:t>Re-examination of pathology preparations and providing pathological support during the writing phase</w:t>
      </w:r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, </w:t>
      </w:r>
      <w:proofErr w:type="spellStart"/>
      <w:r w:rsidRPr="007F4050">
        <w:rPr>
          <w:rFonts w:ascii="Times New Roman" w:eastAsia="SimSun" w:hAnsi="Times New Roman" w:cs="Times New Roman"/>
          <w:sz w:val="24"/>
          <w:szCs w:val="24"/>
          <w:lang w:val="en-GB" w:eastAsia="zh-CN"/>
        </w:rPr>
        <w:t>Soykan</w:t>
      </w:r>
      <w:proofErr w:type="spellEnd"/>
      <w:r w:rsidRPr="007F4050"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 w:rsidRPr="007F4050">
        <w:rPr>
          <w:rFonts w:ascii="Times New Roman" w:eastAsia="SimSun" w:hAnsi="Times New Roman" w:cs="Times New Roman"/>
          <w:sz w:val="24"/>
          <w:szCs w:val="24"/>
          <w:lang w:val="en-GB" w:eastAsia="zh-CN"/>
        </w:rPr>
        <w:t>Biçim</w:t>
      </w:r>
      <w:proofErr w:type="spellEnd"/>
      <w:r w:rsidRPr="007F4050"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; Providing support for the study and article writing process, </w:t>
      </w:r>
      <w:proofErr w:type="spellStart"/>
      <w:r w:rsidRPr="007F4050">
        <w:rPr>
          <w:rFonts w:ascii="Times New Roman" w:eastAsia="SimSun" w:hAnsi="Times New Roman" w:cs="Times New Roman"/>
          <w:sz w:val="24"/>
          <w:szCs w:val="24"/>
          <w:lang w:val="en-GB" w:eastAsia="zh-CN"/>
        </w:rPr>
        <w:t>Süleyman</w:t>
      </w:r>
      <w:proofErr w:type="spellEnd"/>
      <w:r w:rsidRPr="007F4050"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 w:rsidRPr="007F4050">
        <w:rPr>
          <w:rFonts w:ascii="Times New Roman" w:eastAsia="SimSun" w:hAnsi="Times New Roman" w:cs="Times New Roman"/>
          <w:sz w:val="24"/>
          <w:szCs w:val="24"/>
          <w:lang w:val="en-GB" w:eastAsia="zh-CN"/>
        </w:rPr>
        <w:t>Arslan</w:t>
      </w:r>
      <w:proofErr w:type="spellEnd"/>
      <w:r w:rsidRPr="007F4050">
        <w:rPr>
          <w:rFonts w:ascii="Times New Roman" w:eastAsia="SimSun" w:hAnsi="Times New Roman" w:cs="Times New Roman"/>
          <w:sz w:val="24"/>
          <w:szCs w:val="24"/>
          <w:lang w:val="en-GB" w:eastAsia="zh-CN"/>
        </w:rPr>
        <w:t>; Providing support for the study and article writing process</w:t>
      </w:r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, </w:t>
      </w:r>
      <w:proofErr w:type="spellStart"/>
      <w:r w:rsidRPr="007F4050">
        <w:rPr>
          <w:rFonts w:ascii="Times New Roman" w:eastAsia="SimSun" w:hAnsi="Times New Roman" w:cs="Times New Roman"/>
          <w:sz w:val="24"/>
          <w:szCs w:val="24"/>
          <w:lang w:val="en-GB" w:eastAsia="zh-CN"/>
        </w:rPr>
        <w:t>Fatma</w:t>
      </w:r>
      <w:proofErr w:type="spellEnd"/>
      <w:r w:rsidRPr="007F4050"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 w:rsidRPr="007F4050">
        <w:rPr>
          <w:rFonts w:ascii="Times New Roman" w:eastAsia="SimSun" w:hAnsi="Times New Roman" w:cs="Times New Roman"/>
          <w:sz w:val="24"/>
          <w:szCs w:val="24"/>
          <w:lang w:val="en-GB" w:eastAsia="zh-CN"/>
        </w:rPr>
        <w:t>Hilal</w:t>
      </w:r>
      <w:proofErr w:type="spellEnd"/>
      <w:r w:rsidRPr="007F4050"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 w:rsidRPr="007F4050">
        <w:rPr>
          <w:rFonts w:ascii="Times New Roman" w:eastAsia="SimSun" w:hAnsi="Times New Roman" w:cs="Times New Roman"/>
          <w:sz w:val="24"/>
          <w:szCs w:val="24"/>
          <w:lang w:val="en-GB" w:eastAsia="zh-CN"/>
        </w:rPr>
        <w:t>Yagın</w:t>
      </w:r>
      <w:proofErr w:type="spellEnd"/>
      <w:r w:rsidRPr="007F4050">
        <w:rPr>
          <w:rFonts w:ascii="Times New Roman" w:eastAsia="SimSun" w:hAnsi="Times New Roman" w:cs="Times New Roman"/>
          <w:sz w:val="24"/>
          <w:szCs w:val="24"/>
          <w:lang w:val="en-GB" w:eastAsia="zh-CN"/>
        </w:rPr>
        <w:t>;</w:t>
      </w:r>
      <w:r w:rsidRPr="007F4050">
        <w:t xml:space="preserve"> </w:t>
      </w:r>
      <w:r w:rsidRPr="007F4050"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providing </w:t>
      </w:r>
      <w:proofErr w:type="spellStart"/>
      <w:r w:rsidRPr="007F4050">
        <w:rPr>
          <w:rFonts w:ascii="Times New Roman" w:eastAsia="SimSun" w:hAnsi="Times New Roman" w:cs="Times New Roman"/>
          <w:sz w:val="24"/>
          <w:szCs w:val="24"/>
          <w:lang w:val="en-GB" w:eastAsia="zh-CN"/>
        </w:rPr>
        <w:t>biostatistical</w:t>
      </w:r>
      <w:proofErr w:type="spellEnd"/>
      <w:r w:rsidRPr="007F4050"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support for the study and article</w:t>
      </w:r>
      <w:r w:rsidR="001B64D2">
        <w:rPr>
          <w:rFonts w:ascii="Times New Roman" w:eastAsia="SimSun" w:hAnsi="Times New Roman" w:cs="Times New Roman"/>
          <w:sz w:val="24"/>
          <w:szCs w:val="24"/>
          <w:lang w:val="en-GB" w:eastAsia="zh-CN"/>
        </w:rPr>
        <w:t>.</w:t>
      </w:r>
    </w:p>
    <w:p w14:paraId="6C54FA44" w14:textId="77777777" w:rsidR="001B64D2" w:rsidRDefault="001B64D2" w:rsidP="00034702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14:paraId="1311E683" w14:textId="77777777" w:rsidR="001B64D2" w:rsidRDefault="001B64D2" w:rsidP="00034702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14:paraId="30C4E0F8" w14:textId="77777777" w:rsidR="001B64D2" w:rsidRDefault="001B64D2" w:rsidP="00034702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14:paraId="2B09CD49" w14:textId="77777777" w:rsidR="001B64D2" w:rsidRPr="001B7315" w:rsidRDefault="001B64D2" w:rsidP="001B64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7315">
        <w:rPr>
          <w:rFonts w:ascii="Times New Roman" w:hAnsi="Times New Roman" w:cs="Times New Roman"/>
          <w:b/>
          <w:sz w:val="24"/>
          <w:szCs w:val="24"/>
        </w:rPr>
        <w:lastRenderedPageBreak/>
        <w:t>The</w:t>
      </w:r>
      <w:proofErr w:type="spellEnd"/>
      <w:r w:rsidRPr="001B73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b/>
          <w:sz w:val="24"/>
          <w:szCs w:val="24"/>
        </w:rPr>
        <w:t>Novelty</w:t>
      </w:r>
      <w:proofErr w:type="spellEnd"/>
      <w:r w:rsidRPr="001B73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b/>
          <w:sz w:val="24"/>
          <w:szCs w:val="24"/>
        </w:rPr>
        <w:t>Statements</w:t>
      </w:r>
      <w:proofErr w:type="spellEnd"/>
    </w:p>
    <w:p w14:paraId="32152D42" w14:textId="77777777" w:rsidR="001B64D2" w:rsidRPr="001B7315" w:rsidRDefault="001B64D2" w:rsidP="001B64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31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hypothesized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elevated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platelet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markers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blasts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promyelocytic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leukemia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trigger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reticular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fibrosis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bone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>.</w:t>
      </w:r>
    </w:p>
    <w:p w14:paraId="7175F83E" w14:textId="77777777" w:rsidR="001B64D2" w:rsidRPr="001B7315" w:rsidRDefault="001B64D2" w:rsidP="001B64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315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platelet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markers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blasts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premyocytic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leukemia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WBC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platelet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prognostic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bone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reticular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fibrosis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regression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reticular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fibrosis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bone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fibrosis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leukemias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cytokine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release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blasts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remission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blast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bone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fibrosis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regress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>.</w:t>
      </w:r>
    </w:p>
    <w:p w14:paraId="55C1565D" w14:textId="77777777" w:rsidR="001B64D2" w:rsidRPr="001B7315" w:rsidRDefault="001B64D2" w:rsidP="001B64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315">
        <w:rPr>
          <w:rFonts w:ascii="Times New Roman" w:hAnsi="Times New Roman" w:cs="Times New Roman"/>
          <w:sz w:val="24"/>
          <w:szCs w:val="24"/>
        </w:rPr>
        <w:t xml:space="preserve">Since bone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fibrosis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is not an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promyelocytic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leukemia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7315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bone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fibrosis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promyelocytic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leukemia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parallel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conflicting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in post-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reticular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fibrosis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bone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fibrosis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regress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remission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blast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idea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release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cytokines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blasts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on bone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fibrosis</w:t>
      </w:r>
      <w:proofErr w:type="spellEnd"/>
      <w:proofErr w:type="gramStart"/>
      <w:r w:rsidRPr="001B731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751B00BA" w14:textId="77777777" w:rsidR="001B64D2" w:rsidRPr="001B7315" w:rsidRDefault="001B64D2" w:rsidP="001B64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31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promyelocytic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leukemia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, bone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fibrosis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prolongs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bone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recovery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reduces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bone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reserve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Elucidating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as bone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fibrosis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leukemia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transplant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complications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reserves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in bone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transplantation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B7315">
        <w:rPr>
          <w:rFonts w:ascii="Times New Roman" w:hAnsi="Times New Roman" w:cs="Times New Roman"/>
          <w:sz w:val="24"/>
          <w:szCs w:val="24"/>
        </w:rPr>
        <w:t>clarified</w:t>
      </w:r>
      <w:proofErr w:type="spellEnd"/>
      <w:r w:rsidRPr="001B7315">
        <w:rPr>
          <w:rFonts w:ascii="Times New Roman" w:hAnsi="Times New Roman" w:cs="Times New Roman"/>
          <w:sz w:val="24"/>
          <w:szCs w:val="24"/>
        </w:rPr>
        <w:t>.</w:t>
      </w:r>
    </w:p>
    <w:p w14:paraId="0BF75879" w14:textId="77777777" w:rsidR="001B64D2" w:rsidRDefault="001B64D2" w:rsidP="00034702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  <w:bookmarkStart w:id="0" w:name="_GoBack"/>
      <w:bookmarkEnd w:id="0"/>
    </w:p>
    <w:p w14:paraId="136E9278" w14:textId="77777777" w:rsidR="003D16F9" w:rsidRDefault="003D16F9" w:rsidP="00034702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14:paraId="13F5BD32" w14:textId="77777777" w:rsidR="003D16F9" w:rsidRDefault="003D16F9" w:rsidP="00034702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14:paraId="23081B49" w14:textId="0C2FB6FC" w:rsidR="00014E43" w:rsidRPr="00D143E7" w:rsidRDefault="00014E43" w:rsidP="00D143E7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right="994"/>
        <w:jc w:val="both"/>
        <w:rPr>
          <w:sz w:val="24"/>
          <w:szCs w:val="24"/>
        </w:rPr>
      </w:pPr>
    </w:p>
    <w:sectPr w:rsidR="00014E43" w:rsidRPr="00D1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40"/>
    <w:rsid w:val="00014E43"/>
    <w:rsid w:val="00024BBF"/>
    <w:rsid w:val="00030D01"/>
    <w:rsid w:val="00034702"/>
    <w:rsid w:val="00041CB2"/>
    <w:rsid w:val="000534F6"/>
    <w:rsid w:val="00074A3B"/>
    <w:rsid w:val="00095A5B"/>
    <w:rsid w:val="000A2C2A"/>
    <w:rsid w:val="000C71B7"/>
    <w:rsid w:val="000F007E"/>
    <w:rsid w:val="00183DB8"/>
    <w:rsid w:val="001B64D2"/>
    <w:rsid w:val="002563FC"/>
    <w:rsid w:val="00262DC9"/>
    <w:rsid w:val="002A1428"/>
    <w:rsid w:val="002B11D1"/>
    <w:rsid w:val="002D19D1"/>
    <w:rsid w:val="002D2D2C"/>
    <w:rsid w:val="002F0261"/>
    <w:rsid w:val="00386C48"/>
    <w:rsid w:val="003D16F9"/>
    <w:rsid w:val="00422329"/>
    <w:rsid w:val="004B7754"/>
    <w:rsid w:val="00597DCA"/>
    <w:rsid w:val="005A53D8"/>
    <w:rsid w:val="00621640"/>
    <w:rsid w:val="00665923"/>
    <w:rsid w:val="0066621A"/>
    <w:rsid w:val="00672050"/>
    <w:rsid w:val="006E2E75"/>
    <w:rsid w:val="00723AFC"/>
    <w:rsid w:val="00791940"/>
    <w:rsid w:val="007A53D3"/>
    <w:rsid w:val="007F7553"/>
    <w:rsid w:val="0081781B"/>
    <w:rsid w:val="008851F1"/>
    <w:rsid w:val="008A7F2C"/>
    <w:rsid w:val="008B0495"/>
    <w:rsid w:val="008D0BEC"/>
    <w:rsid w:val="0093222A"/>
    <w:rsid w:val="009600BC"/>
    <w:rsid w:val="00975114"/>
    <w:rsid w:val="009F5AC9"/>
    <w:rsid w:val="009F6E29"/>
    <w:rsid w:val="00A728D7"/>
    <w:rsid w:val="00AA1493"/>
    <w:rsid w:val="00AA1801"/>
    <w:rsid w:val="00AD08AA"/>
    <w:rsid w:val="00B1621D"/>
    <w:rsid w:val="00B3213F"/>
    <w:rsid w:val="00B83014"/>
    <w:rsid w:val="00BC37E2"/>
    <w:rsid w:val="00C866F6"/>
    <w:rsid w:val="00CA088E"/>
    <w:rsid w:val="00D143E7"/>
    <w:rsid w:val="00D31C2F"/>
    <w:rsid w:val="00D442B7"/>
    <w:rsid w:val="00DC19B8"/>
    <w:rsid w:val="00E5265A"/>
    <w:rsid w:val="00ED4E88"/>
    <w:rsid w:val="00F44048"/>
    <w:rsid w:val="00F94DDF"/>
    <w:rsid w:val="00FA79D8"/>
    <w:rsid w:val="00FF4CC3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EC87"/>
  <w15:chartTrackingRefBased/>
  <w15:docId w15:val="{B8564154-EA0E-42D4-8D19-8CB2C8A1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C48"/>
  </w:style>
  <w:style w:type="character" w:styleId="Hyperlink">
    <w:name w:val="Hyperlink"/>
    <w:basedOn w:val="DefaultParagraphFont"/>
    <w:uiPriority w:val="99"/>
    <w:unhideWhenUsed/>
    <w:rsid w:val="00074A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4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cid.org/0000-0002-0477-251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ASİSTAN ODASI</dc:creator>
  <cp:keywords/>
  <dc:description/>
  <cp:lastModifiedBy>POLİKLİNİKLER</cp:lastModifiedBy>
  <cp:revision>58</cp:revision>
  <dcterms:created xsi:type="dcterms:W3CDTF">2022-01-29T09:24:00Z</dcterms:created>
  <dcterms:modified xsi:type="dcterms:W3CDTF">2024-03-07T08:24:00Z</dcterms:modified>
</cp:coreProperties>
</file>