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7" w:rsidRPr="00B15FAA" w:rsidRDefault="0094673F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figure 1</w:t>
      </w:r>
      <w:bookmarkStart w:id="0" w:name="_GoBack"/>
      <w:bookmarkEnd w:id="0"/>
      <w:r w:rsidR="00D05DA5" w:rsidRPr="00B15FAA">
        <w:rPr>
          <w:rFonts w:ascii="Times New Roman" w:hAnsi="Times New Roman" w:cs="Times New Roman"/>
          <w:sz w:val="24"/>
          <w:szCs w:val="24"/>
          <w:lang w:val="en-US"/>
        </w:rPr>
        <w:t xml:space="preserve">. Risk of bias graph: review of authors’ judgments regarding each risk of bias question presented as percentages across all studies included in the </w:t>
      </w:r>
      <w:r w:rsidR="00E970DA" w:rsidRPr="00B15FAA">
        <w:rPr>
          <w:rFonts w:ascii="Times New Roman" w:hAnsi="Times New Roman" w:cs="Times New Roman"/>
          <w:sz w:val="24"/>
          <w:szCs w:val="24"/>
          <w:lang w:val="en-US"/>
        </w:rPr>
        <w:t>final review</w:t>
      </w:r>
      <w:r w:rsidR="00D05DA5" w:rsidRPr="00B15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FAA">
        <w:rPr>
          <w:rFonts w:ascii="Times New Roman" w:hAnsi="Times New Roman" w:cs="Times New Roman"/>
          <w:sz w:val="24"/>
          <w:szCs w:val="24"/>
          <w:lang w:val="en-US"/>
        </w:rPr>
        <w:t>A. Risk of bias in case control studies</w:t>
      </w:r>
      <w:r w:rsidR="00B15FAA">
        <w:rPr>
          <w:rFonts w:ascii="Times New Roman" w:hAnsi="Times New Roman" w:cs="Times New Roman"/>
          <w:sz w:val="24"/>
          <w:szCs w:val="24"/>
          <w:lang w:val="en-US"/>
        </w:rPr>
        <w:t xml:space="preserve"> (n=20)</w:t>
      </w: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39176" wp14:editId="52F6F505">
            <wp:extent cx="5760720" cy="1651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FAA">
        <w:rPr>
          <w:rFonts w:ascii="Times New Roman" w:hAnsi="Times New Roman" w:cs="Times New Roman"/>
          <w:sz w:val="24"/>
          <w:szCs w:val="24"/>
          <w:lang w:val="en-US"/>
        </w:rPr>
        <w:t xml:space="preserve">B. Risk of bias </w:t>
      </w:r>
      <w:r w:rsidR="00B15FA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15FAA">
        <w:rPr>
          <w:rFonts w:ascii="Times New Roman" w:hAnsi="Times New Roman" w:cs="Times New Roman"/>
          <w:sz w:val="24"/>
          <w:szCs w:val="24"/>
          <w:lang w:val="en-US"/>
        </w:rPr>
        <w:t xml:space="preserve"> cohort studies</w:t>
      </w:r>
      <w:r w:rsidR="00B15FAA">
        <w:rPr>
          <w:rFonts w:ascii="Times New Roman" w:hAnsi="Times New Roman" w:cs="Times New Roman"/>
          <w:sz w:val="24"/>
          <w:szCs w:val="24"/>
          <w:lang w:val="en-US"/>
        </w:rPr>
        <w:t xml:space="preserve"> (n=9)</w:t>
      </w: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F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60355" wp14:editId="5584F0B5">
            <wp:extent cx="5760720" cy="1932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DA5" w:rsidRPr="00B15FAA" w:rsidRDefault="00D05DA5" w:rsidP="00D0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FAA">
        <w:rPr>
          <w:rFonts w:ascii="Times New Roman" w:hAnsi="Times New Roman" w:cs="Times New Roman"/>
          <w:sz w:val="24"/>
          <w:szCs w:val="24"/>
          <w:lang w:val="en-US"/>
        </w:rPr>
        <w:t xml:space="preserve">C. Risk of bias </w:t>
      </w:r>
      <w:r w:rsidR="00B15FAA">
        <w:rPr>
          <w:rFonts w:ascii="Times New Roman" w:hAnsi="Times New Roman" w:cs="Times New Roman"/>
          <w:sz w:val="24"/>
          <w:szCs w:val="24"/>
          <w:lang w:val="en-US"/>
        </w:rPr>
        <w:t>in experimental study (n=1)</w:t>
      </w:r>
    </w:p>
    <w:p w:rsidR="00D05DA5" w:rsidRPr="00D05DA5" w:rsidRDefault="00D05DA5" w:rsidP="00D05DA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5DA2D54D" wp14:editId="37599F81">
            <wp:extent cx="5760720" cy="193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DA5" w:rsidRPr="00D0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5"/>
    <w:rsid w:val="00242FB5"/>
    <w:rsid w:val="003469A7"/>
    <w:rsid w:val="0094673F"/>
    <w:rsid w:val="00B15FAA"/>
    <w:rsid w:val="00D05DA5"/>
    <w:rsid w:val="00E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B3E2-B255-463C-B736-DCCE3D03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2022-02-04T12:17:00Z</dcterms:created>
  <dcterms:modified xsi:type="dcterms:W3CDTF">2022-02-04T12:17:00Z</dcterms:modified>
</cp:coreProperties>
</file>